
<file path=[Content_Types].xml><?xml version="1.0" encoding="utf-8"?>
<Types xmlns="http://schemas.openxmlformats.org/package/2006/content-types">
  <Override PartName="/word/footnotes.xml" ContentType="application/vnd.openxmlformats-officedocument.wordprocessingml.footnotes+xml"/>
  <Override PartName="/word/footer6.xml" ContentType="application/vnd.openxmlformats-officedocument.wordprocessingml.footer+xml"/>
  <Default Extension="emf" ContentType="image/x-emf"/>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57E9F">
      <w:pPr>
        <w:jc w:val="center"/>
      </w:pPr>
    </w:p>
    <w:p w:rsidR="007F430A" w:rsidRPr="00FB187A" w:rsidRDefault="007F430A" w:rsidP="00557E9F">
      <w:pPr>
        <w:jc w:val="center"/>
        <w:rPr>
          <w:b/>
        </w:rPr>
      </w:pPr>
    </w:p>
    <w:p w:rsidR="007F430A" w:rsidRPr="00FB187A" w:rsidRDefault="004A6F30" w:rsidP="00557E9F">
      <w:pPr>
        <w:jc w:val="center"/>
        <w:rPr>
          <w:b/>
        </w:rPr>
      </w:pPr>
      <w:r w:rsidRPr="00FB187A">
        <w:rPr>
          <w:b/>
        </w:rPr>
        <w:t>ГЕНЕРАЛЬНЫЙ ПЛАН</w:t>
      </w:r>
    </w:p>
    <w:p w:rsidR="007F430A" w:rsidRPr="00FB187A" w:rsidRDefault="004A6F30" w:rsidP="00557E9F">
      <w:pPr>
        <w:jc w:val="center"/>
        <w:rPr>
          <w:b/>
        </w:rPr>
      </w:pPr>
      <w:r w:rsidRPr="00FB187A">
        <w:rPr>
          <w:b/>
        </w:rPr>
        <w:t>ГОРОДСКОГО ПОСЕЛЕНИЯ</w:t>
      </w:r>
    </w:p>
    <w:p w:rsidR="007F430A" w:rsidRPr="00FB187A" w:rsidRDefault="004A6F30" w:rsidP="00557E9F">
      <w:pPr>
        <w:jc w:val="center"/>
        <w:rPr>
          <w:b/>
        </w:rPr>
      </w:pPr>
      <w:r w:rsidRPr="00FB187A">
        <w:rPr>
          <w:b/>
        </w:rPr>
        <w:t>«ПОСЕЛОК СЕВЕРНЫЙ» БЕЛГОРОДСКОГО РАЙОНА БЕЛГОРОДСКОЙ ОБЛАСТИ</w:t>
      </w: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4A6F30" w:rsidP="00557E9F">
      <w:pPr>
        <w:jc w:val="center"/>
        <w:rPr>
          <w:b/>
        </w:rPr>
      </w:pPr>
      <w:r w:rsidRPr="00FB187A">
        <w:rPr>
          <w:b/>
        </w:rPr>
        <w:t>МАТЕРИАЛЫ  ПО  ОБОСНОВАНИЮ  ГЕНЕРАЛЬНОГО  ПЛАНА</w:t>
      </w: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7F430A" w:rsidP="00557E9F">
      <w:pPr>
        <w:jc w:val="center"/>
        <w:rPr>
          <w:b/>
        </w:rPr>
      </w:pPr>
    </w:p>
    <w:p w:rsidR="007F430A" w:rsidRPr="00FB187A" w:rsidRDefault="004A6F30" w:rsidP="00557E9F">
      <w:pPr>
        <w:jc w:val="center"/>
        <w:rPr>
          <w:b/>
        </w:rPr>
      </w:pPr>
      <w:r w:rsidRPr="00FB187A">
        <w:rPr>
          <w:b/>
        </w:rPr>
        <w:t>Белгород</w:t>
      </w:r>
      <w:r w:rsidRPr="00FB187A">
        <w:rPr>
          <w:b/>
          <w:spacing w:val="-6"/>
        </w:rPr>
        <w:t xml:space="preserve"> - </w:t>
      </w:r>
      <w:r w:rsidRPr="00FB187A">
        <w:rPr>
          <w:b/>
        </w:rPr>
        <w:t>2025г.</w:t>
      </w:r>
    </w:p>
    <w:p w:rsidR="007F430A" w:rsidRPr="00FB187A" w:rsidRDefault="007F430A" w:rsidP="00557E9F">
      <w:pPr>
        <w:rPr>
          <w:b/>
        </w:rPr>
      </w:pPr>
    </w:p>
    <w:p w:rsidR="00557E9F" w:rsidRDefault="00557E9F" w:rsidP="00557E9F">
      <w:pPr>
        <w:sectPr w:rsidR="00557E9F">
          <w:type w:val="continuous"/>
          <w:pgSz w:w="11920" w:h="16840"/>
          <w:pgMar w:top="440" w:right="721" w:bottom="280" w:left="1418" w:header="720" w:footer="720" w:gutter="0"/>
          <w:cols w:space="720"/>
        </w:sectPr>
      </w:pPr>
    </w:p>
    <w:p w:rsidR="007F430A" w:rsidRDefault="007F430A" w:rsidP="00557E9F">
      <w:pPr>
        <w:jc w:val="center"/>
        <w:sectPr w:rsidR="007F430A">
          <w:footerReference w:type="default" r:id="rId7"/>
          <w:type w:val="continuous"/>
          <w:pgSz w:w="11920" w:h="16840"/>
          <w:pgMar w:top="1420" w:right="840" w:bottom="280" w:left="1680" w:header="720" w:footer="720" w:gutter="0"/>
          <w:cols w:num="2" w:space="720" w:equalWidth="0">
            <w:col w:w="2439" w:space="1319"/>
            <w:col w:w="5642"/>
          </w:cols>
        </w:sectPr>
      </w:pPr>
    </w:p>
    <w:p w:rsidR="001540A7" w:rsidRDefault="001540A7" w:rsidP="001540A7">
      <w:pPr>
        <w:widowControl/>
        <w:spacing w:line="200" w:lineRule="exact"/>
        <w:jc w:val="center"/>
        <w:rPr>
          <w:color w:val="FF0000"/>
          <w:sz w:val="20"/>
        </w:rPr>
      </w:pPr>
    </w:p>
    <w:p w:rsidR="001540A7" w:rsidRDefault="001540A7" w:rsidP="001540A7">
      <w:pPr>
        <w:sectPr w:rsidR="001540A7">
          <w:footerReference w:type="default" r:id="rId8"/>
          <w:type w:val="continuous"/>
          <w:pgSz w:w="11920" w:h="16840"/>
          <w:pgMar w:top="1420" w:right="840" w:bottom="280" w:left="1680" w:header="720" w:footer="720" w:gutter="0"/>
          <w:cols w:num="2" w:space="720" w:equalWidth="0">
            <w:col w:w="2439" w:space="1319"/>
            <w:col w:w="5642"/>
          </w:cols>
        </w:sectPr>
      </w:pPr>
    </w:p>
    <w:p w:rsidR="001540A7" w:rsidRDefault="001540A7" w:rsidP="001540A7">
      <w:pPr>
        <w:widowControl/>
        <w:spacing w:before="65"/>
        <w:ind w:right="4192"/>
        <w:jc w:val="center"/>
        <w:rPr>
          <w:b/>
        </w:rPr>
      </w:pPr>
      <w:r>
        <w:rPr>
          <w:b/>
        </w:rPr>
        <w:lastRenderedPageBreak/>
        <w:t>Содержание:</w:t>
      </w:r>
    </w:p>
    <w:p w:rsidR="001540A7" w:rsidRDefault="005237AD" w:rsidP="001540A7">
      <w:pPr>
        <w:pStyle w:val="1f6"/>
        <w:tabs>
          <w:tab w:val="right" w:leader="dot" w:pos="9620"/>
        </w:tabs>
      </w:pPr>
      <w:r>
        <w:fldChar w:fldCharType="begin"/>
      </w:r>
      <w:r w:rsidR="001540A7">
        <w:instrText>TOC \h \z \u \o "1-1"</w:instrText>
      </w:r>
      <w:r>
        <w:fldChar w:fldCharType="separate"/>
      </w:r>
      <w:hyperlink w:anchor="__RefHeading___1" w:history="1">
        <w:r w:rsidR="001540A7">
          <w:t>1.    Сведения о планах и программах комплексного социально-экономического развития городского поселения (при их наличии), для реализации которых осуществляется создание объектов местного значения городского поселения</w:t>
        </w:r>
        <w:r w:rsidR="001540A7">
          <w:tab/>
        </w:r>
        <w:r>
          <w:fldChar w:fldCharType="begin"/>
        </w:r>
        <w:r w:rsidR="001540A7">
          <w:instrText>PAGEREF __RefHeading___1 \h</w:instrText>
        </w:r>
        <w:r>
          <w:fldChar w:fldCharType="separate"/>
        </w:r>
        <w:r w:rsidR="001540A7">
          <w:t>#</w:t>
        </w:r>
        <w:r>
          <w:fldChar w:fldCharType="end"/>
        </w:r>
      </w:hyperlink>
    </w:p>
    <w:p w:rsidR="001540A7" w:rsidRDefault="005237AD" w:rsidP="001540A7">
      <w:pPr>
        <w:pStyle w:val="1f6"/>
        <w:tabs>
          <w:tab w:val="right" w:leader="dot" w:pos="9620"/>
        </w:tabs>
      </w:pPr>
      <w:hyperlink w:anchor="__RefHeading___2" w:history="1">
        <w:r w:rsidR="001540A7">
          <w:t>2.    Обоснование выбранного варианта размещения объектов местного значения городского поселения на основе анализа использования территорий городского поселения, возможных направлений развития этих территорий и прогнозируемых ограничений их использования</w:t>
        </w:r>
        <w:r w:rsidR="001540A7">
          <w:tab/>
        </w:r>
        <w:r>
          <w:fldChar w:fldCharType="begin"/>
        </w:r>
        <w:r w:rsidR="001540A7">
          <w:instrText>PAGEREF __RefHeading___2 \h</w:instrText>
        </w:r>
        <w:r>
          <w:fldChar w:fldCharType="separate"/>
        </w:r>
        <w:r w:rsidR="001540A7">
          <w:t>#</w:t>
        </w:r>
        <w:r>
          <w:fldChar w:fldCharType="end"/>
        </w:r>
      </w:hyperlink>
    </w:p>
    <w:p w:rsidR="001540A7" w:rsidRDefault="005237AD" w:rsidP="001540A7">
      <w:pPr>
        <w:pStyle w:val="1f6"/>
        <w:tabs>
          <w:tab w:val="right" w:leader="dot" w:pos="9620"/>
        </w:tabs>
      </w:pPr>
      <w:hyperlink w:anchor="__RefHeading___3" w:history="1">
        <w:r w:rsidR="001540A7">
          <w:t>3.    Обоснование выбранного варианта размещения объектов местного значения поселения. Оценка возможного влияния планируемых для размещения объектов местного значения поселения на комплексное развитие этих территорий.</w:t>
        </w:r>
        <w:r w:rsidR="001540A7">
          <w:tab/>
        </w:r>
        <w:r>
          <w:fldChar w:fldCharType="begin"/>
        </w:r>
        <w:r w:rsidR="001540A7">
          <w:instrText>PAGEREF __RefHeading___3 \h</w:instrText>
        </w:r>
        <w:r>
          <w:fldChar w:fldCharType="separate"/>
        </w:r>
        <w:r w:rsidR="001540A7">
          <w:t>#</w:t>
        </w:r>
        <w:r>
          <w:fldChar w:fldCharType="end"/>
        </w:r>
      </w:hyperlink>
    </w:p>
    <w:p w:rsidR="001540A7" w:rsidRDefault="005237AD" w:rsidP="001540A7">
      <w:pPr>
        <w:pStyle w:val="1f6"/>
        <w:tabs>
          <w:tab w:val="right" w:leader="dot" w:pos="9620"/>
        </w:tabs>
      </w:pPr>
      <w:hyperlink w:anchor="__RefHeading___4" w:history="1">
        <w:r w:rsidR="001540A7">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1540A7">
          <w:tab/>
        </w:r>
        <w:r>
          <w:fldChar w:fldCharType="begin"/>
        </w:r>
        <w:r w:rsidR="001540A7">
          <w:instrText>PAGEREF __RefHeading___4 \h</w:instrText>
        </w:r>
        <w:r>
          <w:fldChar w:fldCharType="separate"/>
        </w:r>
        <w:r w:rsidR="001540A7">
          <w:t>#</w:t>
        </w:r>
        <w:r>
          <w:fldChar w:fldCharType="end"/>
        </w:r>
      </w:hyperlink>
    </w:p>
    <w:p w:rsidR="001540A7" w:rsidRDefault="005237AD" w:rsidP="001540A7">
      <w:pPr>
        <w:pStyle w:val="1f6"/>
        <w:tabs>
          <w:tab w:val="right" w:leader="dot" w:pos="9620"/>
        </w:tabs>
      </w:pPr>
      <w:hyperlink w:anchor="__RefHeading___5" w:history="1">
        <w:r w:rsidR="001540A7">
          <w:t>На территории городского поселенияСхемой территориального планирования Российской Федерации в области энергетики предусмотрено размещение объекта федерального значения в области энергоснабжения линии</w:t>
        </w:r>
        <w:r w:rsidR="001540A7">
          <w:tab/>
        </w:r>
        <w:r>
          <w:fldChar w:fldCharType="begin"/>
        </w:r>
        <w:r w:rsidR="001540A7">
          <w:instrText>PAGEREF __RefHeading___5 \h</w:instrText>
        </w:r>
        <w:r>
          <w:fldChar w:fldCharType="separate"/>
        </w:r>
        <w:r w:rsidR="001540A7">
          <w:t>#</w:t>
        </w:r>
        <w:r>
          <w:fldChar w:fldCharType="end"/>
        </w:r>
      </w:hyperlink>
    </w:p>
    <w:p w:rsidR="001540A7" w:rsidRDefault="005237AD" w:rsidP="001540A7">
      <w:pPr>
        <w:pStyle w:val="1f6"/>
        <w:tabs>
          <w:tab w:val="right" w:leader="dot" w:pos="9620"/>
        </w:tabs>
      </w:pPr>
      <w:hyperlink w:anchor="__RefHeading___6" w:history="1">
        <w:r w:rsidR="001540A7">
          <w:rPr>
            <w:b/>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1540A7">
          <w:tab/>
        </w:r>
        <w:r>
          <w:fldChar w:fldCharType="begin"/>
        </w:r>
        <w:r w:rsidR="001540A7">
          <w:instrText>PAGEREF __RefHeading___6 \h</w:instrText>
        </w:r>
        <w:r>
          <w:fldChar w:fldCharType="separate"/>
        </w:r>
        <w:r w:rsidR="001540A7">
          <w:t>#</w:t>
        </w:r>
        <w:r>
          <w:fldChar w:fldCharType="end"/>
        </w:r>
      </w:hyperlink>
    </w:p>
    <w:p w:rsidR="001540A7" w:rsidRDefault="005237AD" w:rsidP="001540A7">
      <w:pPr>
        <w:pStyle w:val="1f6"/>
        <w:tabs>
          <w:tab w:val="right" w:leader="dot" w:pos="9620"/>
        </w:tabs>
      </w:pPr>
      <w:hyperlink w:anchor="__RefHeading___7" w:history="1">
        <w:r w:rsidR="001540A7">
          <w:t xml:space="preserve">6. Перечень земельных участков, которые включаются в границы населенных пунктов, входящих в состав поселения, городского округа, или исключаются </w:t>
        </w:r>
        <w:r w:rsidR="001540A7">
          <w:lastRenderedPageBreak/>
          <w:t>из их границ, с указанием категорий земель, к которым планируется отнести эти земельные участки, и целей их планируемого использования.</w:t>
        </w:r>
        <w:r w:rsidR="001540A7">
          <w:tab/>
        </w:r>
        <w:r>
          <w:fldChar w:fldCharType="begin"/>
        </w:r>
        <w:r w:rsidR="001540A7">
          <w:instrText>PAGEREF __RefHeading___7 \h</w:instrText>
        </w:r>
        <w:r>
          <w:fldChar w:fldCharType="separate"/>
        </w:r>
        <w:r w:rsidR="001540A7">
          <w:t>#</w:t>
        </w:r>
        <w:r>
          <w:fldChar w:fldCharType="end"/>
        </w:r>
      </w:hyperlink>
    </w:p>
    <w:p w:rsidR="001540A7" w:rsidRDefault="005237AD" w:rsidP="001540A7">
      <w:pPr>
        <w:pStyle w:val="1f6"/>
        <w:tabs>
          <w:tab w:val="right" w:leader="dot" w:pos="9620"/>
        </w:tabs>
      </w:pPr>
      <w:hyperlink w:anchor="__RefHeading___8" w:history="1">
        <w:r w:rsidR="001540A7">
          <w:t>7.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и ООПТ.</w:t>
        </w:r>
        <w:r w:rsidR="001540A7">
          <w:tab/>
        </w:r>
        <w:r>
          <w:fldChar w:fldCharType="begin"/>
        </w:r>
        <w:r w:rsidR="001540A7">
          <w:instrText>PAGEREF __RefHeading___8 \h</w:instrText>
        </w:r>
        <w:r>
          <w:fldChar w:fldCharType="separate"/>
        </w:r>
        <w:r w:rsidR="001540A7">
          <w:t>#</w:t>
        </w:r>
        <w:r>
          <w:fldChar w:fldCharType="end"/>
        </w:r>
      </w:hyperlink>
    </w:p>
    <w:p w:rsidR="001540A7" w:rsidRDefault="005237AD" w:rsidP="001540A7">
      <w:pPr>
        <w:pStyle w:val="1f6"/>
        <w:tabs>
          <w:tab w:val="right" w:leader="dot" w:pos="9620"/>
        </w:tabs>
      </w:pPr>
      <w:hyperlink w:anchor="__RefHeading___9" w:history="1">
        <w:r w:rsidR="001540A7">
          <w:rPr>
            <w:b/>
          </w:rPr>
          <w:t>8. Градостроительные ограничения и особые условия использования территории сельского поселения</w:t>
        </w:r>
        <w:r w:rsidR="001540A7">
          <w:tab/>
        </w:r>
        <w:r>
          <w:fldChar w:fldCharType="begin"/>
        </w:r>
        <w:r w:rsidR="001540A7">
          <w:instrText>PAGEREF __RefHeading___9 \h</w:instrText>
        </w:r>
        <w:r>
          <w:fldChar w:fldCharType="separate"/>
        </w:r>
        <w:r w:rsidR="001540A7">
          <w:t>#</w:t>
        </w:r>
        <w:r>
          <w:fldChar w:fldCharType="end"/>
        </w:r>
      </w:hyperlink>
    </w:p>
    <w:p w:rsidR="001540A7" w:rsidRDefault="005237AD" w:rsidP="001540A7">
      <w:pPr>
        <w:pStyle w:val="1f6"/>
        <w:tabs>
          <w:tab w:val="right" w:leader="dot" w:pos="9620"/>
        </w:tabs>
      </w:pPr>
      <w:hyperlink w:anchor="__RefHeading___10" w:history="1">
        <w:r w:rsidR="001540A7">
          <w:t>9.    . Анализ состояния территории и разработка мероприятий по предупреждению чрезвычайных ситуаций природного и техногенного характера.</w:t>
        </w:r>
        <w:r w:rsidR="001540A7">
          <w:tab/>
        </w:r>
        <w:r>
          <w:fldChar w:fldCharType="begin"/>
        </w:r>
        <w:r w:rsidR="001540A7">
          <w:instrText>PAGEREF __RefHeading___10 \h</w:instrText>
        </w:r>
        <w:r>
          <w:fldChar w:fldCharType="separate"/>
        </w:r>
        <w:r w:rsidR="001540A7">
          <w:t>#</w:t>
        </w:r>
        <w:r>
          <w:fldChar w:fldCharType="end"/>
        </w:r>
      </w:hyperlink>
    </w:p>
    <w:p w:rsidR="001540A7" w:rsidRDefault="005237AD" w:rsidP="001540A7">
      <w:pPr>
        <w:pStyle w:val="1f6"/>
        <w:tabs>
          <w:tab w:val="right" w:leader="dot" w:pos="9620"/>
        </w:tabs>
      </w:pPr>
      <w:hyperlink w:anchor="__RefHeading___11" w:history="1">
        <w:r w:rsidR="001540A7">
          <w:rPr>
            <w:b/>
          </w:rPr>
          <w:t>9.10. Состав сил и средств пожарно-спасательных подразделений.</w:t>
        </w:r>
        <w:r w:rsidR="001540A7">
          <w:tab/>
        </w:r>
        <w:r>
          <w:fldChar w:fldCharType="begin"/>
        </w:r>
        <w:r w:rsidR="001540A7">
          <w:instrText>PAGEREF __RefHeading___11 \h</w:instrText>
        </w:r>
        <w:r>
          <w:fldChar w:fldCharType="separate"/>
        </w:r>
        <w:r w:rsidR="001540A7">
          <w:t>#</w:t>
        </w:r>
        <w:r>
          <w:fldChar w:fldCharType="end"/>
        </w:r>
      </w:hyperlink>
    </w:p>
    <w:p w:rsidR="001540A7" w:rsidRDefault="005237AD" w:rsidP="001540A7">
      <w:pPr>
        <w:pStyle w:val="1f6"/>
        <w:tabs>
          <w:tab w:val="right" w:leader="dot" w:pos="9620"/>
        </w:tabs>
      </w:pPr>
      <w:hyperlink w:anchor="__RefHeading___12" w:history="1">
        <w:r w:rsidR="001540A7">
          <w:t>10. Приложение к тому 2 «Материалы по обоснованию генерального плана»</w:t>
        </w:r>
        <w:r w:rsidR="001540A7">
          <w:tab/>
        </w:r>
        <w:r>
          <w:fldChar w:fldCharType="begin"/>
        </w:r>
        <w:r w:rsidR="001540A7">
          <w:instrText>PAGEREF __RefHeading___12 \h</w:instrText>
        </w:r>
        <w:r>
          <w:fldChar w:fldCharType="separate"/>
        </w:r>
        <w:r w:rsidR="001540A7">
          <w:t>#</w:t>
        </w:r>
        <w:r>
          <w:fldChar w:fldCharType="end"/>
        </w:r>
      </w:hyperlink>
    </w:p>
    <w:p w:rsidR="001540A7" w:rsidRDefault="005237AD" w:rsidP="001540A7">
      <w:pPr>
        <w:widowControl/>
        <w:spacing w:line="200" w:lineRule="exact"/>
        <w:rPr>
          <w:color w:val="FF0000"/>
          <w:sz w:val="20"/>
        </w:rPr>
      </w:pPr>
      <w:r>
        <w:fldChar w:fldCharType="end"/>
      </w:r>
    </w:p>
    <w:p w:rsidR="001540A7" w:rsidRDefault="001540A7" w:rsidP="001540A7">
      <w:pPr>
        <w:sectPr w:rsidR="001540A7">
          <w:footerReference w:type="default" r:id="rId9"/>
          <w:pgSz w:w="11900" w:h="16840"/>
          <w:pgMar w:top="1100" w:right="620" w:bottom="1200" w:left="1660" w:header="0" w:footer="1000" w:gutter="0"/>
          <w:pgNumType w:start="2"/>
          <w:cols w:space="720"/>
        </w:sectPr>
      </w:pPr>
    </w:p>
    <w:p w:rsidR="001540A7" w:rsidRPr="00FB187A" w:rsidRDefault="001540A7" w:rsidP="00FB187A">
      <w:pPr>
        <w:pageBreakBefore/>
        <w:jc w:val="center"/>
        <w:rPr>
          <w:b/>
        </w:rPr>
      </w:pPr>
      <w:r w:rsidRPr="00FB187A">
        <w:rPr>
          <w:b/>
        </w:rPr>
        <w:t>Введение</w:t>
      </w:r>
    </w:p>
    <w:p w:rsidR="001540A7" w:rsidRDefault="001540A7" w:rsidP="00FB187A">
      <w:pPr>
        <w:ind w:firstLine="709"/>
      </w:pPr>
      <w:proofErr w:type="gramStart"/>
      <w:r>
        <w:t xml:space="preserve">Подготовка проекта внесения изменений в генеральный план осуществлена в соответствии с требованиями </w:t>
      </w:r>
      <w:hyperlink r:id="rId10" w:history="1">
        <w:r>
          <w:t>статей 9</w:t>
        </w:r>
      </w:hyperlink>
      <w:r>
        <w:t>, 23 Градостроительного кодекса Российской Федерации,  Земельного кодекса РФ, Водного кодекса РФ, Федерального закона от 06.10.2003г. №131-ФЗ «Об общих принципах организации местного самоуправления в Российской Федерации» и с учетом региональных и местных нормативов градостроительного проектирования, а также с учетом предложений заинтересованных лиц.</w:t>
      </w:r>
      <w:proofErr w:type="gramEnd"/>
    </w:p>
    <w:p w:rsidR="001540A7" w:rsidRDefault="001540A7" w:rsidP="00FB187A">
      <w:pPr>
        <w:ind w:firstLine="709"/>
      </w:pPr>
      <w:r>
        <w:t xml:space="preserve">Проект внесения изменений в генеральный план городского </w:t>
      </w:r>
      <w:r w:rsidR="00FB187A">
        <w:t xml:space="preserve">поселении </w:t>
      </w:r>
      <w:r>
        <w:t>я</w:t>
      </w:r>
      <w:proofErr w:type="gramStart"/>
      <w:r>
        <w:t>«П</w:t>
      </w:r>
      <w:proofErr w:type="gramEnd"/>
      <w:r>
        <w:t>оселок Северный» утверждается представительным органом местного самоуправления поселения.</w:t>
      </w:r>
    </w:p>
    <w:p w:rsidR="001540A7" w:rsidRDefault="001540A7" w:rsidP="00FB187A">
      <w:pPr>
        <w:ind w:firstLine="567"/>
      </w:pPr>
      <w:r>
        <w:t>При разработке проекта генерального плана городского поселения были учтены ранее выполненные градостроительные проекты, в частности схема территориального планирования муниципального образования Белгородского района Белгородской области, проекты планировки и застройки населенных пунктов и микрорайонов ИЖС</w:t>
      </w:r>
    </w:p>
    <w:p w:rsidR="001540A7" w:rsidRDefault="001540A7" w:rsidP="001540A7">
      <w:pPr>
        <w:widowControl/>
        <w:spacing w:line="312" w:lineRule="auto"/>
        <w:ind w:firstLine="709"/>
      </w:pPr>
      <w:r>
        <w:t>Сроки реализации Генерального плана  поселения:</w:t>
      </w:r>
    </w:p>
    <w:p w:rsidR="001540A7" w:rsidRDefault="001540A7" w:rsidP="001540A7">
      <w:pPr>
        <w:numPr>
          <w:ilvl w:val="0"/>
          <w:numId w:val="1"/>
        </w:numPr>
        <w:tabs>
          <w:tab w:val="clear" w:pos="720"/>
        </w:tabs>
        <w:spacing w:line="312" w:lineRule="auto"/>
        <w:ind w:left="0" w:firstLine="709"/>
      </w:pPr>
      <w:r>
        <w:t>Расчетный срок – 2030год;</w:t>
      </w:r>
    </w:p>
    <w:p w:rsidR="001540A7" w:rsidRDefault="001540A7" w:rsidP="001540A7">
      <w:pPr>
        <w:numPr>
          <w:ilvl w:val="0"/>
          <w:numId w:val="1"/>
        </w:numPr>
        <w:spacing w:line="312" w:lineRule="auto"/>
        <w:ind w:left="0" w:firstLine="709"/>
      </w:pPr>
      <w:r>
        <w:t>Первая очередь – 2022 год;</w:t>
      </w:r>
    </w:p>
    <w:p w:rsidR="001540A7" w:rsidRDefault="001540A7" w:rsidP="001540A7">
      <w:pPr>
        <w:numPr>
          <w:ilvl w:val="0"/>
          <w:numId w:val="1"/>
        </w:numPr>
        <w:spacing w:line="312" w:lineRule="auto"/>
        <w:ind w:left="0" w:firstLine="709"/>
      </w:pPr>
      <w:r>
        <w:t>перспектива (градостроительный прогноз) – 2040 год.</w:t>
      </w:r>
    </w:p>
    <w:p w:rsidR="001540A7" w:rsidRDefault="001540A7" w:rsidP="001540A7">
      <w:pPr>
        <w:ind w:left="720"/>
      </w:pPr>
      <w:r>
        <w:t xml:space="preserve">Площадь поселения в существующих границах составляет- </w:t>
      </w:r>
      <w:r>
        <w:rPr>
          <w:b/>
          <w:color w:val="202124"/>
          <w:highlight w:val="white"/>
        </w:rPr>
        <w:t>890,62</w:t>
      </w:r>
      <w:r>
        <w:rPr>
          <w:b/>
        </w:rPr>
        <w:t>га</w:t>
      </w:r>
      <w:r>
        <w:t>.</w:t>
      </w:r>
    </w:p>
    <w:p w:rsidR="001540A7" w:rsidRDefault="001540A7" w:rsidP="001540A7">
      <w:r>
        <w:t>Для расчета основных градостроительных параметров развития территории принята прогнозируемая численность постоянного населения</w:t>
      </w:r>
      <w:r>
        <w:rPr>
          <w:b/>
        </w:rPr>
        <w:t>24090</w:t>
      </w:r>
      <w:r>
        <w:t xml:space="preserve"> человек. </w:t>
      </w:r>
    </w:p>
    <w:p w:rsidR="001540A7" w:rsidRDefault="001540A7" w:rsidP="001540A7">
      <w:r>
        <w:t>Данным проектом внесения изменений в генеральный план предусматривается разработка документации по территориальному планированию в полном объеме в соответствии с  Градостроительным кодексом Российской Федерации.</w:t>
      </w:r>
    </w:p>
    <w:p w:rsidR="001540A7" w:rsidRDefault="001540A7" w:rsidP="001540A7">
      <w:pPr>
        <w:numPr>
          <w:ilvl w:val="0"/>
          <w:numId w:val="2"/>
        </w:numPr>
        <w:spacing w:line="276" w:lineRule="auto"/>
      </w:pPr>
      <w:r>
        <w:t>Состав графической части Генерального плана приведен в соответствие Градостроительному кодексу Российской Федерации.</w:t>
      </w:r>
    </w:p>
    <w:p w:rsidR="001540A7" w:rsidRDefault="001540A7" w:rsidP="001540A7">
      <w:pPr>
        <w:numPr>
          <w:ilvl w:val="0"/>
          <w:numId w:val="3"/>
        </w:numPr>
        <w:spacing w:line="276" w:lineRule="auto"/>
        <w:ind w:left="709" w:hanging="425"/>
      </w:pPr>
      <w:r>
        <w:t xml:space="preserve">Границы </w:t>
      </w:r>
      <w:r>
        <w:rPr>
          <w:rFonts w:ascii="Times New Roman CYR" w:hAnsi="Times New Roman CYR"/>
        </w:rPr>
        <w:t xml:space="preserve">городского поселения </w:t>
      </w:r>
      <w:r>
        <w:t xml:space="preserve">и границы населенного пункта п. </w:t>
      </w:r>
      <w:proofErr w:type="gramStart"/>
      <w:r>
        <w:t>Северный</w:t>
      </w:r>
      <w:proofErr w:type="gramEnd"/>
      <w:r>
        <w:t xml:space="preserve"> откорректированы в соответствии с данными кадастрового учета. </w:t>
      </w:r>
    </w:p>
    <w:p w:rsidR="001540A7" w:rsidRDefault="001540A7" w:rsidP="001540A7">
      <w:pPr>
        <w:numPr>
          <w:ilvl w:val="0"/>
          <w:numId w:val="3"/>
        </w:numPr>
        <w:spacing w:line="276" w:lineRule="auto"/>
        <w:ind w:left="709" w:hanging="425"/>
      </w:pPr>
      <w:r>
        <w:t>Границы функциональных зон приведены в соответствие с границами кадастровых участков и их существующему использованию, с целью исключения принадлежности одного кадастрового участка двум и более функциональным зонам;</w:t>
      </w:r>
    </w:p>
    <w:p w:rsidR="001540A7" w:rsidRDefault="001540A7" w:rsidP="001540A7">
      <w:pPr>
        <w:numPr>
          <w:ilvl w:val="0"/>
          <w:numId w:val="3"/>
        </w:numPr>
        <w:spacing w:line="276" w:lineRule="auto"/>
        <w:ind w:left="709" w:hanging="425"/>
      </w:pPr>
      <w:r>
        <w:t>На карте  планируемого размещения объектов местного значения отражены планируемые для размещения объекты в области:</w:t>
      </w:r>
    </w:p>
    <w:p w:rsidR="001540A7" w:rsidRDefault="001540A7" w:rsidP="001540A7">
      <w:pPr>
        <w:ind w:left="680"/>
      </w:pPr>
      <w:bookmarkStart w:id="0" w:name="dst101687"/>
      <w:bookmarkEnd w:id="0"/>
      <w:r>
        <w:t>а) жилищного строительства</w:t>
      </w:r>
    </w:p>
    <w:p w:rsidR="001540A7" w:rsidRDefault="001540A7" w:rsidP="001540A7">
      <w:pPr>
        <w:ind w:left="680"/>
      </w:pPr>
      <w:r>
        <w:t>б) автомобильные дороги;</w:t>
      </w:r>
    </w:p>
    <w:p w:rsidR="001540A7" w:rsidRDefault="001540A7" w:rsidP="001540A7">
      <w:pPr>
        <w:ind w:left="680"/>
      </w:pPr>
      <w:bookmarkStart w:id="1" w:name="dst1271"/>
      <w:bookmarkEnd w:id="1"/>
      <w:r>
        <w:t xml:space="preserve">в) </w:t>
      </w:r>
      <w:proofErr w:type="spellStart"/>
      <w:r>
        <w:t>электро</w:t>
      </w:r>
      <w:proofErr w:type="spellEnd"/>
      <w:r>
        <w:t>-, тепл</w:t>
      </w:r>
      <w:proofErr w:type="gramStart"/>
      <w:r>
        <w:t>о-</w:t>
      </w:r>
      <w:proofErr w:type="gramEnd"/>
      <w:r>
        <w:t xml:space="preserve">, </w:t>
      </w:r>
      <w:proofErr w:type="spellStart"/>
      <w:r>
        <w:t>газо</w:t>
      </w:r>
      <w:proofErr w:type="spellEnd"/>
      <w:r>
        <w:t>- и водоснабжения населения, водоотведения;</w:t>
      </w:r>
    </w:p>
    <w:p w:rsidR="001540A7" w:rsidRDefault="001540A7" w:rsidP="001540A7">
      <w:pPr>
        <w:ind w:left="680"/>
      </w:pPr>
      <w:r>
        <w:t>г) иные области в связи с решением вопросов местного значения поселения</w:t>
      </w:r>
      <w:bookmarkStart w:id="2" w:name="dst101690"/>
      <w:bookmarkEnd w:id="2"/>
      <w:r>
        <w:t>:  особо охраняемые природные территории местного значения; объекты производственного и хозяйственно-складского назначения местного значения; объекты сельскохозяйственного назначения местного значения; места захоронения.</w:t>
      </w:r>
    </w:p>
    <w:p w:rsidR="001540A7" w:rsidRDefault="001540A7" w:rsidP="001540A7">
      <w:r>
        <w:t xml:space="preserve">Графические материалы выполнены в масштабе 1:10 000 с применением компьютерной </w:t>
      </w:r>
      <w:proofErr w:type="spellStart"/>
      <w:r>
        <w:t>геоинформационной</w:t>
      </w:r>
      <w:proofErr w:type="spellEnd"/>
      <w:r>
        <w:t xml:space="preserve"> системы. В качестве картографической подосновы принята цифровая топографическая съемка М</w:t>
      </w:r>
      <w:proofErr w:type="gramStart"/>
      <w:r>
        <w:t>1</w:t>
      </w:r>
      <w:proofErr w:type="gramEnd"/>
      <w:r>
        <w:t>:10000, выполненная в 2009г ОГУ "Служба градостроительного кадастра Белгородской области".</w:t>
      </w:r>
    </w:p>
    <w:p w:rsidR="001540A7" w:rsidRDefault="001540A7" w:rsidP="001540A7">
      <w:r>
        <w:t>Электронная версия картографических материалов выполнена в виде цифрового векторного плана в формате GIS «</w:t>
      </w:r>
      <w:proofErr w:type="spellStart"/>
      <w:r>
        <w:t>MapInfo</w:t>
      </w:r>
      <w:proofErr w:type="spellEnd"/>
      <w:r>
        <w:t>» в местной системе координат.</w:t>
      </w:r>
    </w:p>
    <w:p w:rsidR="001540A7" w:rsidRDefault="001540A7" w:rsidP="001540A7"/>
    <w:p w:rsidR="001540A7" w:rsidRDefault="001540A7" w:rsidP="001540A7">
      <w:pPr>
        <w:widowControl/>
        <w:spacing w:line="276" w:lineRule="auto"/>
      </w:pPr>
      <w:r>
        <w:t xml:space="preserve">Цели выполняемой работы: </w:t>
      </w:r>
    </w:p>
    <w:p w:rsidR="001540A7" w:rsidRDefault="001540A7" w:rsidP="001540A7">
      <w:pPr>
        <w:widowControl/>
        <w:spacing w:line="276" w:lineRule="auto"/>
        <w:ind w:firstLine="720"/>
      </w:pPr>
      <w:r>
        <w:t xml:space="preserve">- обоснование предлагаемых градостроительных решений на основе анализа современного использования территории, возможных направлений ее развития и прогнозируемых ограничений; </w:t>
      </w:r>
    </w:p>
    <w:p w:rsidR="001540A7" w:rsidRDefault="001540A7" w:rsidP="001540A7">
      <w:pPr>
        <w:widowControl/>
        <w:spacing w:line="276" w:lineRule="auto"/>
        <w:ind w:firstLine="720"/>
      </w:pPr>
      <w:r>
        <w:t xml:space="preserve">-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а также территорий для строительства промышленного либо сельскохозяйственного производства с учетом вышеперечисленных факторов; </w:t>
      </w:r>
    </w:p>
    <w:p w:rsidR="001540A7" w:rsidRDefault="001540A7" w:rsidP="001540A7">
      <w:pPr>
        <w:widowControl/>
        <w:spacing w:line="276" w:lineRule="auto"/>
        <w:ind w:firstLine="720"/>
      </w:pPr>
      <w:r>
        <w:t>- обеспечение принятия органами местного самоуправления решений о резервировании земель, об изъятии земельных участков для муниципальных нужд, о переводе земель или земельных участков из одной категории в другую в целях размещения объектов местного значения и о предоставлении земельных участков, предназначенных для размещения указанных объектов;</w:t>
      </w:r>
    </w:p>
    <w:p w:rsidR="001540A7" w:rsidRDefault="001540A7" w:rsidP="001540A7">
      <w:pPr>
        <w:widowControl/>
        <w:spacing w:line="276" w:lineRule="auto"/>
        <w:ind w:firstLine="720"/>
      </w:pPr>
      <w:r>
        <w:t xml:space="preserve">- создание условий для устойчивого развития территории городского поселения, сохранения окружающей среды и объектов культурного наследия; </w:t>
      </w:r>
    </w:p>
    <w:p w:rsidR="001540A7" w:rsidRDefault="001540A7" w:rsidP="001540A7">
      <w:pPr>
        <w:widowControl/>
        <w:spacing w:line="276" w:lineRule="auto"/>
        <w:ind w:firstLine="720"/>
      </w:pPr>
      <w:r>
        <w:t xml:space="preserve">- 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 </w:t>
      </w:r>
    </w:p>
    <w:p w:rsidR="001540A7" w:rsidRDefault="001540A7" w:rsidP="001540A7">
      <w:pPr>
        <w:widowControl/>
        <w:spacing w:line="276" w:lineRule="auto"/>
        <w:ind w:firstLine="720"/>
      </w:pPr>
      <w:r>
        <w:t xml:space="preserve">-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w:t>
      </w:r>
    </w:p>
    <w:p w:rsidR="001540A7" w:rsidRDefault="001540A7" w:rsidP="001540A7">
      <w:pPr>
        <w:widowControl/>
        <w:spacing w:line="276" w:lineRule="auto"/>
        <w:ind w:firstLine="720"/>
      </w:pPr>
      <w:r>
        <w:t xml:space="preserve">- достижение согласованности проектных решений градостроительной документации Белгородского района между собой; </w:t>
      </w:r>
    </w:p>
    <w:p w:rsidR="001540A7" w:rsidRDefault="001540A7" w:rsidP="001540A7">
      <w:pPr>
        <w:widowControl/>
        <w:spacing w:line="276" w:lineRule="auto"/>
        <w:ind w:firstLine="720"/>
      </w:pPr>
      <w:r>
        <w:t xml:space="preserve">- обеспечение публичности и открытости градостроительных решений путем внесения сведений об установлении или изменении границ населенных пунктов в единый государственный реестр недвижимости в соответствии с требованиями Федерального закона 24.07.2007 № 221-ФЗ «О кадастровой деятельности»; </w:t>
      </w:r>
    </w:p>
    <w:p w:rsidR="001540A7" w:rsidRDefault="001540A7" w:rsidP="001540A7">
      <w:pPr>
        <w:widowControl/>
        <w:spacing w:line="276" w:lineRule="auto"/>
        <w:ind w:firstLine="720"/>
      </w:pPr>
      <w:r>
        <w:t xml:space="preserve">- реализация плана мероприятий («дорожной карты») «Совершенствование правового регулирования градостроительной деятельности и улучшение предпринимательского климата в сфере строительства», утвержденного Распоряжением Правительства Российской Федерации от 29.07.2013 № 1336-р, в части мероприятий, направленных на обеспечение градостроительной подготовки земельных участков в целях стимулирования строительства; </w:t>
      </w:r>
    </w:p>
    <w:p w:rsidR="001540A7" w:rsidRDefault="001540A7" w:rsidP="001540A7">
      <w:pPr>
        <w:widowControl/>
        <w:spacing w:line="276" w:lineRule="auto"/>
        <w:ind w:firstLine="720"/>
      </w:pPr>
      <w:r>
        <w:t>- реализация плана мероприятий («дорожной карты») «Повышение качества государственных услуг в сфере государственного кадастрового учета недвижимого имущества и государственной регистрации прав на недвижимое имущество и сделок с ним», утвержденного Распоряжением Правительства Российской Федерации от 01.12.2012 № 2236-р, в части повышения качества сведений о недвижимом имуществе, содержащихся в едином государственном реестре недвижимости.</w:t>
      </w:r>
    </w:p>
    <w:p w:rsidR="001540A7" w:rsidRDefault="001540A7" w:rsidP="001540A7">
      <w:pPr>
        <w:widowControl/>
        <w:spacing w:line="276" w:lineRule="auto"/>
        <w:ind w:firstLine="720"/>
      </w:pPr>
    </w:p>
    <w:p w:rsidR="001540A7" w:rsidRDefault="001540A7" w:rsidP="001540A7">
      <w:pPr>
        <w:widowControl/>
        <w:spacing w:line="276" w:lineRule="auto"/>
        <w:jc w:val="center"/>
        <w:rPr>
          <w:b/>
          <w:i/>
          <w:sz w:val="26"/>
        </w:rPr>
      </w:pPr>
      <w:r>
        <w:rPr>
          <w:b/>
          <w:i/>
          <w:sz w:val="26"/>
        </w:rPr>
        <w:t>Нормативная база:</w:t>
      </w:r>
    </w:p>
    <w:p w:rsidR="001540A7" w:rsidRDefault="001540A7" w:rsidP="001540A7">
      <w:r>
        <w:t>В результате анализа требований действующего законодательства и нормативных документов установлено, что проект внесения изменений в генеральный план должен осуществляться с соблюдением требований следующих документов:</w:t>
      </w:r>
    </w:p>
    <w:p w:rsidR="001540A7" w:rsidRDefault="001540A7" w:rsidP="001540A7">
      <w:pPr>
        <w:spacing w:before="120"/>
        <w:rPr>
          <w:b/>
          <w:i/>
          <w:u w:val="single"/>
        </w:rPr>
      </w:pPr>
      <w:r>
        <w:rPr>
          <w:b/>
          <w:i/>
          <w:u w:val="single"/>
        </w:rPr>
        <w:t>1. Законы Российской Федерации и Белгородской области:</w:t>
      </w:r>
    </w:p>
    <w:p w:rsidR="001540A7" w:rsidRDefault="001540A7" w:rsidP="001540A7">
      <w:pPr>
        <w:numPr>
          <w:ilvl w:val="0"/>
          <w:numId w:val="4"/>
        </w:numPr>
        <w:ind w:left="0" w:firstLine="0"/>
      </w:pPr>
      <w:r>
        <w:t>Градостроительный кодекс Российской Федерации (№190-ФЗ от 29.12.2004, (ред. от 29.07.2017);</w:t>
      </w:r>
    </w:p>
    <w:p w:rsidR="001540A7" w:rsidRDefault="001540A7" w:rsidP="001540A7">
      <w:pPr>
        <w:numPr>
          <w:ilvl w:val="0"/>
          <w:numId w:val="4"/>
        </w:numPr>
        <w:ind w:left="0" w:firstLine="0"/>
      </w:pPr>
      <w:r>
        <w:t>Федеральный закон «О введении в действие Градостроительного кодекса Российской Федерации» (№191-ФЗ от 29.12.2004) (ред. от 29 июля 2017 г.);</w:t>
      </w:r>
    </w:p>
    <w:p w:rsidR="001540A7" w:rsidRDefault="001540A7" w:rsidP="001540A7">
      <w:pPr>
        <w:numPr>
          <w:ilvl w:val="0"/>
          <w:numId w:val="4"/>
        </w:numPr>
        <w:ind w:left="0" w:firstLine="0"/>
      </w:pPr>
      <w:r>
        <w:t>Земельный кодекс Российской Федерации (№136-ФЗ от 25.10.2001, ред. от 01.07.2017);</w:t>
      </w:r>
    </w:p>
    <w:p w:rsidR="001540A7" w:rsidRDefault="001540A7" w:rsidP="001540A7">
      <w:pPr>
        <w:numPr>
          <w:ilvl w:val="0"/>
          <w:numId w:val="4"/>
        </w:numPr>
        <w:ind w:left="0" w:firstLine="0"/>
      </w:pPr>
      <w:r>
        <w:t xml:space="preserve">Лесной кодекс Российской Федерации (№200-ФЗ от 04.12.2006, ред. от 01.07.2017); </w:t>
      </w:r>
    </w:p>
    <w:p w:rsidR="001540A7" w:rsidRDefault="001540A7" w:rsidP="001540A7">
      <w:pPr>
        <w:numPr>
          <w:ilvl w:val="0"/>
          <w:numId w:val="4"/>
        </w:numPr>
        <w:ind w:left="0" w:firstLine="0"/>
      </w:pPr>
      <w:r>
        <w:t>Водный кодекс Российской Федерации (№74-ФЗ от 03.06.2006, ред. от 26.07.2017);</w:t>
      </w:r>
    </w:p>
    <w:p w:rsidR="001540A7" w:rsidRDefault="001540A7" w:rsidP="001540A7">
      <w:pPr>
        <w:numPr>
          <w:ilvl w:val="0"/>
          <w:numId w:val="4"/>
        </w:numPr>
        <w:ind w:left="0" w:firstLine="0"/>
      </w:pPr>
      <w:r>
        <w:t xml:space="preserve">Федеральный закон «Об объектах культурного наследия (памятниках истории и культуры) народов Российской Федерации» (№73-ФЗ от 25.06.2002, ред. от </w:t>
      </w:r>
      <w:r>
        <w:rPr>
          <w:rFonts w:ascii="Arial" w:hAnsi="Arial"/>
          <w:highlight w:val="white"/>
        </w:rPr>
        <w:t>07.03.2017</w:t>
      </w:r>
      <w:r>
        <w:t>);</w:t>
      </w:r>
    </w:p>
    <w:p w:rsidR="001540A7" w:rsidRDefault="001540A7" w:rsidP="001540A7">
      <w:pPr>
        <w:numPr>
          <w:ilvl w:val="0"/>
          <w:numId w:val="4"/>
        </w:numPr>
        <w:ind w:left="0" w:firstLine="0"/>
      </w:pPr>
      <w:r>
        <w:t>Федеральный закон «Об общих принципах организации местного самоуправления в Российской Федерации» (№131-ФЗ от 06.10.2003, ред. от 29.07.2017 </w:t>
      </w:r>
      <w:hyperlink r:id="rId11" w:anchor="dst100311" w:history="1">
        <w:r>
          <w:t>N 279-ФЗ</w:t>
        </w:r>
      </w:hyperlink>
      <w:r>
        <w:t>,);</w:t>
      </w:r>
    </w:p>
    <w:p w:rsidR="001540A7" w:rsidRDefault="001540A7" w:rsidP="001540A7">
      <w:pPr>
        <w:numPr>
          <w:ilvl w:val="0"/>
          <w:numId w:val="4"/>
        </w:numPr>
        <w:ind w:left="0" w:firstLine="0"/>
      </w:pPr>
      <w:r>
        <w:t>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(№257-ФЗ от 18.10.2007, ред. от 07.02.2017);</w:t>
      </w:r>
    </w:p>
    <w:p w:rsidR="001540A7" w:rsidRDefault="001540A7" w:rsidP="001540A7">
      <w:pPr>
        <w:numPr>
          <w:ilvl w:val="0"/>
          <w:numId w:val="4"/>
        </w:numPr>
        <w:ind w:left="0" w:firstLine="0"/>
      </w:pPr>
      <w:r>
        <w:t xml:space="preserve">Закон Белгородской области «О регулировании градостроительной деятельности в Белгородской области» </w:t>
      </w:r>
      <w:proofErr w:type="gramStart"/>
      <w:r>
        <w:t>;(</w:t>
      </w:r>
      <w:proofErr w:type="gramEnd"/>
      <w:r>
        <w:t xml:space="preserve">от 10.07.2007 № 133 ред. </w:t>
      </w:r>
      <w:hyperlink r:id="rId12" w:history="1">
        <w:r>
          <w:t>от 08.11.2016 N 110</w:t>
        </w:r>
      </w:hyperlink>
      <w:r>
        <w:t>)</w:t>
      </w:r>
    </w:p>
    <w:p w:rsidR="001540A7" w:rsidRDefault="001540A7" w:rsidP="001540A7">
      <w:pPr>
        <w:numPr>
          <w:ilvl w:val="0"/>
          <w:numId w:val="4"/>
        </w:numPr>
        <w:ind w:left="0" w:firstLine="0"/>
      </w:pPr>
      <w:r>
        <w:t xml:space="preserve">Постановление Правительства Белгородской области от 9.12.2008 № 293-пп с </w:t>
      </w:r>
      <w:proofErr w:type="spellStart"/>
      <w:r>
        <w:t>изм</w:t>
      </w:r>
      <w:proofErr w:type="spellEnd"/>
      <w:r>
        <w:t>. от 04.04.2016 «Об утверждении региональных нормативов градостроительного проектирования смешанной жилой застройки в Белгородской области»;</w:t>
      </w:r>
    </w:p>
    <w:p w:rsidR="001540A7" w:rsidRDefault="001540A7" w:rsidP="001540A7">
      <w:pPr>
        <w:numPr>
          <w:ilvl w:val="0"/>
          <w:numId w:val="4"/>
        </w:numPr>
        <w:ind w:left="0" w:firstLine="0"/>
      </w:pPr>
      <w:r>
        <w:t>Закон Белгородской области от 15.12.2008 № 248 «Об административно-территориальном устройстве Белгородской области»;</w:t>
      </w:r>
    </w:p>
    <w:p w:rsidR="001540A7" w:rsidRDefault="001540A7" w:rsidP="001540A7">
      <w:pPr>
        <w:numPr>
          <w:ilvl w:val="0"/>
          <w:numId w:val="4"/>
        </w:numPr>
        <w:ind w:left="0" w:firstLine="0"/>
      </w:pPr>
      <w:r>
        <w:t>Закон Белгородской области от 20.12.2004 г № 159 «Об установлении границ муниципальных образований и наделением их статусом городского, сельского поселения, городского округа, муниципального района Белгородской области» (ред. от 29.04.2015 № 353)</w:t>
      </w:r>
    </w:p>
    <w:p w:rsidR="001540A7" w:rsidRDefault="001540A7" w:rsidP="001540A7">
      <w:pPr>
        <w:spacing w:before="120"/>
        <w:rPr>
          <w:b/>
          <w:i/>
          <w:u w:val="single"/>
        </w:rPr>
      </w:pPr>
      <w:r>
        <w:rPr>
          <w:b/>
          <w:i/>
          <w:u w:val="single"/>
        </w:rPr>
        <w:t>2. Строительные нормы и правила:</w:t>
      </w:r>
    </w:p>
    <w:p w:rsidR="001540A7" w:rsidRDefault="001540A7" w:rsidP="001540A7">
      <w:pPr>
        <w:numPr>
          <w:ilvl w:val="0"/>
          <w:numId w:val="4"/>
        </w:numPr>
        <w:ind w:left="0" w:firstLine="0"/>
      </w:pPr>
      <w:r>
        <w:t xml:space="preserve">СП 42.13330.2011. Свод правил. Градостроительство. Планировка и застройка городских и сельских поселений. Актуализированная редакция </w:t>
      </w:r>
      <w:proofErr w:type="spellStart"/>
      <w:r>
        <w:t>СНиП</w:t>
      </w:r>
      <w:proofErr w:type="spellEnd"/>
      <w:r>
        <w:t xml:space="preserve"> 2.07.01-89* (утв. Приказом </w:t>
      </w:r>
      <w:proofErr w:type="spellStart"/>
      <w:r>
        <w:t>Минрегиона</w:t>
      </w:r>
      <w:proofErr w:type="spellEnd"/>
      <w:r>
        <w:t xml:space="preserve"> РФ от 28.12.2010 № 820);</w:t>
      </w:r>
    </w:p>
    <w:p w:rsidR="001540A7" w:rsidRDefault="001540A7" w:rsidP="001540A7">
      <w:pPr>
        <w:numPr>
          <w:ilvl w:val="0"/>
          <w:numId w:val="4"/>
        </w:numPr>
        <w:ind w:left="0" w:firstLine="0"/>
      </w:pPr>
      <w:r>
        <w:t xml:space="preserve">СП 22.13330.2011. Свод правил. Основания зданий и сооружений. Актуализированная редакция </w:t>
      </w:r>
      <w:proofErr w:type="spellStart"/>
      <w:r>
        <w:t>СНиП</w:t>
      </w:r>
      <w:proofErr w:type="spellEnd"/>
      <w:r>
        <w:t xml:space="preserve"> 2.02.01-83* (утв. Приказом </w:t>
      </w:r>
      <w:proofErr w:type="spellStart"/>
      <w:r>
        <w:t>Минрегиона</w:t>
      </w:r>
      <w:proofErr w:type="spellEnd"/>
      <w:r>
        <w:t xml:space="preserve"> РФ от 28.12.2010 № 823) (ред. от 01.11.2011);</w:t>
      </w:r>
    </w:p>
    <w:p w:rsidR="001540A7" w:rsidRDefault="001540A7" w:rsidP="001540A7">
      <w:pPr>
        <w:numPr>
          <w:ilvl w:val="0"/>
          <w:numId w:val="4"/>
        </w:numPr>
        <w:ind w:left="0" w:firstLine="0"/>
      </w:pPr>
      <w:r>
        <w:t xml:space="preserve">СП 32.13330.2012. Свод правил. Канализация. Наружные сети и сооружения. Актуализированная редакция </w:t>
      </w:r>
      <w:proofErr w:type="spellStart"/>
      <w:r>
        <w:t>СНиП</w:t>
      </w:r>
      <w:proofErr w:type="spellEnd"/>
      <w:r>
        <w:t xml:space="preserve"> 2.04.03-85 (утв. Приказом </w:t>
      </w:r>
      <w:proofErr w:type="spellStart"/>
      <w:r>
        <w:t>Минрегиона</w:t>
      </w:r>
      <w:proofErr w:type="spellEnd"/>
      <w:r>
        <w:t xml:space="preserve"> России от 29.12.2011 № 635/11);</w:t>
      </w:r>
    </w:p>
    <w:p w:rsidR="001540A7" w:rsidRDefault="001540A7" w:rsidP="001540A7">
      <w:pPr>
        <w:numPr>
          <w:ilvl w:val="0"/>
          <w:numId w:val="4"/>
        </w:numPr>
        <w:ind w:left="0" w:firstLine="0"/>
      </w:pPr>
      <w:r>
        <w:t xml:space="preserve">СП 31.13330.2012. Свод правил. Водоснабжение. Наружные сети и сооружения. Актуализированная редакция </w:t>
      </w:r>
      <w:proofErr w:type="spellStart"/>
      <w:r>
        <w:t>СНиП</w:t>
      </w:r>
      <w:proofErr w:type="spellEnd"/>
      <w:r>
        <w:t xml:space="preserve"> 2.04.02-84* (утв. Приказом </w:t>
      </w:r>
      <w:proofErr w:type="spellStart"/>
      <w:r>
        <w:t>Минрегиона</w:t>
      </w:r>
      <w:proofErr w:type="spellEnd"/>
      <w:r>
        <w:t xml:space="preserve"> России от 29.12.2011 №635/14);</w:t>
      </w:r>
    </w:p>
    <w:p w:rsidR="001540A7" w:rsidRDefault="001540A7" w:rsidP="001540A7">
      <w:pPr>
        <w:numPr>
          <w:ilvl w:val="0"/>
          <w:numId w:val="4"/>
        </w:numPr>
        <w:ind w:left="0" w:firstLine="0"/>
      </w:pPr>
      <w:r>
        <w:t xml:space="preserve">СП 36.13330.2012. Свод правил. Магистральные трубопроводы. Актуализированная редакция </w:t>
      </w:r>
      <w:proofErr w:type="spellStart"/>
      <w:r>
        <w:t>СНиП</w:t>
      </w:r>
      <w:proofErr w:type="spellEnd"/>
      <w:r>
        <w:t xml:space="preserve"> 2.05.06-85* (утв. Приказом Госстроя России от 25.12.2012 № 108/ГС);</w:t>
      </w:r>
    </w:p>
    <w:p w:rsidR="001540A7" w:rsidRDefault="001540A7" w:rsidP="001540A7">
      <w:pPr>
        <w:numPr>
          <w:ilvl w:val="0"/>
          <w:numId w:val="4"/>
        </w:numPr>
        <w:ind w:left="0" w:firstLine="0"/>
      </w:pPr>
      <w:r>
        <w:t xml:space="preserve">СП 34.13330.2012. Свод правил. Автомобильные дороги. Актуализированная редакция </w:t>
      </w:r>
      <w:proofErr w:type="spellStart"/>
      <w:r>
        <w:t>СНиП</w:t>
      </w:r>
      <w:proofErr w:type="spellEnd"/>
      <w:r>
        <w:t xml:space="preserve"> 2.05.02-85* (утв. Приказом </w:t>
      </w:r>
      <w:proofErr w:type="spellStart"/>
      <w:r>
        <w:t>Минрегиона</w:t>
      </w:r>
      <w:proofErr w:type="spellEnd"/>
      <w:r>
        <w:t xml:space="preserve"> России от 30.06.2012 № 266);</w:t>
      </w:r>
    </w:p>
    <w:p w:rsidR="001540A7" w:rsidRDefault="001540A7" w:rsidP="001540A7">
      <w:pPr>
        <w:numPr>
          <w:ilvl w:val="0"/>
          <w:numId w:val="4"/>
        </w:numPr>
        <w:ind w:left="0" w:firstLine="0"/>
      </w:pPr>
      <w:r>
        <w:t>СП 8.13130.2009. Свод правил. Системы противопожарной защиты. Источники наружного противопожарного водоснабжения. Требования пожарной безопасности (утв. Приказом МЧС РФ от 25.03.2009 № 178) (ред. от 09.12.2010);</w:t>
      </w:r>
    </w:p>
    <w:p w:rsidR="001540A7" w:rsidRDefault="001540A7" w:rsidP="001540A7">
      <w:pPr>
        <w:numPr>
          <w:ilvl w:val="0"/>
          <w:numId w:val="4"/>
        </w:numPr>
        <w:ind w:left="0" w:firstLine="0"/>
      </w:pPr>
      <w:r>
        <w:t>СП 11-102-97 «Инженерно-экологические изыскания для строительства»;</w:t>
      </w:r>
    </w:p>
    <w:p w:rsidR="001540A7" w:rsidRDefault="001540A7" w:rsidP="001540A7">
      <w:pPr>
        <w:numPr>
          <w:ilvl w:val="0"/>
          <w:numId w:val="4"/>
        </w:numPr>
        <w:ind w:left="0" w:firstLine="0"/>
      </w:pPr>
      <w:proofErr w:type="spellStart"/>
      <w:r>
        <w:t>СНиП</w:t>
      </w:r>
      <w:proofErr w:type="spellEnd"/>
      <w:r>
        <w:t xml:space="preserve"> 2.06.15-85 «Инженерная защита территорий от затопления и подтопления»; </w:t>
      </w:r>
    </w:p>
    <w:p w:rsidR="001540A7" w:rsidRDefault="001540A7" w:rsidP="001540A7">
      <w:pPr>
        <w:numPr>
          <w:ilvl w:val="0"/>
          <w:numId w:val="4"/>
        </w:numPr>
        <w:ind w:left="0" w:firstLine="0"/>
      </w:pPr>
      <w:proofErr w:type="spellStart"/>
      <w:r>
        <w:t>СНиП</w:t>
      </w:r>
      <w:proofErr w:type="spellEnd"/>
      <w:r>
        <w:t xml:space="preserve"> 11-04-2003 «Инструкция о порядке разработки, согласования, экспертизы и утверждения градостроительной документации» и др.;</w:t>
      </w:r>
    </w:p>
    <w:p w:rsidR="001540A7" w:rsidRDefault="001540A7" w:rsidP="001540A7">
      <w:pPr>
        <w:numPr>
          <w:ilvl w:val="0"/>
          <w:numId w:val="4"/>
        </w:numPr>
        <w:ind w:left="0" w:firstLine="0"/>
      </w:pPr>
      <w:r>
        <w:t>Приказ Министерства регионального развития РФ от 30 января 2012 г. №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1540A7" w:rsidRDefault="001540A7" w:rsidP="001540A7">
      <w:pPr>
        <w:spacing w:before="120"/>
        <w:rPr>
          <w:b/>
          <w:i/>
          <w:u w:val="single"/>
        </w:rPr>
      </w:pPr>
      <w:r>
        <w:rPr>
          <w:b/>
          <w:i/>
          <w:u w:val="single"/>
        </w:rPr>
        <w:t>3. Санитарные правила и нормы (</w:t>
      </w:r>
      <w:proofErr w:type="spellStart"/>
      <w:r>
        <w:rPr>
          <w:b/>
          <w:i/>
          <w:u w:val="single"/>
        </w:rPr>
        <w:t>СанПиН</w:t>
      </w:r>
      <w:proofErr w:type="spellEnd"/>
      <w:r>
        <w:rPr>
          <w:b/>
          <w:i/>
          <w:u w:val="single"/>
        </w:rPr>
        <w:t>):</w:t>
      </w:r>
    </w:p>
    <w:p w:rsidR="001540A7" w:rsidRDefault="001540A7" w:rsidP="001540A7">
      <w:pPr>
        <w:numPr>
          <w:ilvl w:val="0"/>
          <w:numId w:val="4"/>
        </w:numPr>
        <w:ind w:left="0" w:firstLine="0"/>
      </w:pPr>
      <w:proofErr w:type="spellStart"/>
      <w:r>
        <w:t>СанПиН</w:t>
      </w:r>
      <w:proofErr w:type="spellEnd"/>
      <w:r>
        <w:t xml:space="preserve"> 2.2.1/2.1.1.1200-03 «Санитарно-защитные зоны и санитарная классификация предприятий, сооружений и иных объектов»; ред. от 25.04.2014</w:t>
      </w:r>
    </w:p>
    <w:p w:rsidR="001540A7" w:rsidRDefault="001540A7" w:rsidP="001540A7">
      <w:pPr>
        <w:numPr>
          <w:ilvl w:val="0"/>
          <w:numId w:val="4"/>
        </w:numPr>
        <w:ind w:left="0" w:firstLine="0"/>
      </w:pPr>
      <w:proofErr w:type="spellStart"/>
      <w:r>
        <w:t>СанПиН</w:t>
      </w:r>
      <w:proofErr w:type="spellEnd"/>
      <w:r>
        <w:t xml:space="preserve"> 2.1.4.1110-02 «Зоны санитарной охраны источников водоснабжения и водопроводов питьевого назначения»;</w:t>
      </w:r>
    </w:p>
    <w:p w:rsidR="001540A7" w:rsidRDefault="001540A7" w:rsidP="001540A7">
      <w:pPr>
        <w:numPr>
          <w:ilvl w:val="0"/>
          <w:numId w:val="4"/>
        </w:numPr>
        <w:ind w:left="0" w:firstLine="0"/>
      </w:pPr>
      <w:proofErr w:type="spellStart"/>
      <w:r>
        <w:t>СанПиН</w:t>
      </w:r>
      <w:proofErr w:type="spellEnd"/>
      <w:r>
        <w:t xml:space="preserve"> 2.1.7.2790-10 «Санитарно-эпидемиологические требования к обращению с медицинскими отходами»;</w:t>
      </w:r>
    </w:p>
    <w:p w:rsidR="001540A7" w:rsidRDefault="001540A7" w:rsidP="001540A7">
      <w:pPr>
        <w:numPr>
          <w:ilvl w:val="0"/>
          <w:numId w:val="4"/>
        </w:numPr>
        <w:ind w:left="0" w:firstLine="0"/>
      </w:pPr>
      <w:proofErr w:type="spellStart"/>
      <w:r>
        <w:t>СанПиН</w:t>
      </w:r>
      <w:proofErr w:type="spellEnd"/>
      <w:r>
        <w:t xml:space="preserve"> 2971-84 «Санитарные правила и нормы защиты населения от воздействия электрического поля, создаваемого воздушными линиями электропередачи (</w:t>
      </w:r>
      <w:proofErr w:type="gramStart"/>
      <w:r>
        <w:t>ВЛ</w:t>
      </w:r>
      <w:proofErr w:type="gramEnd"/>
      <w:r>
        <w:t>) переменного тока промышленной частоты»;</w:t>
      </w:r>
    </w:p>
    <w:p w:rsidR="001540A7" w:rsidRDefault="001540A7" w:rsidP="001540A7">
      <w:pPr>
        <w:numPr>
          <w:ilvl w:val="0"/>
          <w:numId w:val="4"/>
        </w:numPr>
        <w:ind w:left="0" w:firstLine="0"/>
      </w:pPr>
      <w:proofErr w:type="spellStart"/>
      <w:r>
        <w:t>СанПиН</w:t>
      </w:r>
      <w:proofErr w:type="spellEnd"/>
      <w:r>
        <w:t xml:space="preserve"> 2.1.7.1287-03 «Почва, очистка населенных мест, бытовые и промышленные отходы, санитарная охрана почвы» и др.</w:t>
      </w:r>
    </w:p>
    <w:p w:rsidR="001540A7" w:rsidRDefault="001540A7" w:rsidP="001540A7">
      <w:pPr>
        <w:rPr>
          <w:b/>
        </w:rPr>
      </w:pPr>
    </w:p>
    <w:p w:rsidR="001540A7" w:rsidRDefault="001540A7" w:rsidP="001540A7">
      <w:pPr>
        <w:pStyle w:val="10"/>
        <w:numPr>
          <w:ilvl w:val="0"/>
          <w:numId w:val="5"/>
        </w:numPr>
        <w:tabs>
          <w:tab w:val="left" w:pos="966"/>
        </w:tabs>
        <w:ind w:left="284" w:right="114" w:firstLine="566"/>
      </w:pPr>
      <w:bookmarkStart w:id="3" w:name="__RefHeading___1"/>
      <w:bookmarkEnd w:id="3"/>
      <w:r>
        <w:t>Сведения о планах и программах комплексного социально-экономического развития городского поселения (при их наличии), для реализации которых осуществляется создание объектов местного значения городского поселения</w:t>
      </w:r>
    </w:p>
    <w:p w:rsidR="001540A7" w:rsidRDefault="001540A7" w:rsidP="001540A7">
      <w:pPr>
        <w:pStyle w:val="a7"/>
        <w:widowControl/>
        <w:spacing w:line="360" w:lineRule="auto"/>
        <w:ind w:left="115" w:right="114" w:firstLine="27"/>
        <w:jc w:val="center"/>
      </w:pPr>
    </w:p>
    <w:p w:rsidR="001540A7" w:rsidRDefault="001540A7" w:rsidP="001540A7">
      <w:pPr>
        <w:widowControl/>
        <w:spacing w:line="276" w:lineRule="auto"/>
        <w:ind w:firstLine="567"/>
        <w:rPr>
          <w:highlight w:val="white"/>
        </w:rPr>
      </w:pPr>
      <w:r>
        <w:rPr>
          <w:highlight w:val="white"/>
        </w:rPr>
        <w:t>На территории городского поселения «Поселок Северный» действуют следующие программы комплексного развития:</w:t>
      </w:r>
    </w:p>
    <w:p w:rsidR="001540A7" w:rsidRDefault="001540A7" w:rsidP="001540A7">
      <w:pPr>
        <w:widowControl/>
        <w:spacing w:line="276" w:lineRule="auto"/>
        <w:ind w:firstLine="567"/>
        <w:rPr>
          <w:highlight w:val="white"/>
        </w:rPr>
      </w:pPr>
      <w:r>
        <w:rPr>
          <w:highlight w:val="white"/>
        </w:rPr>
        <w:t>-Программа комплексного развития социальной инфраструктуры городского поселения «Поселок Северный» муниципального района «Белгородский район» Белгородской области на 2017 – 2026 годы, утвержденная решением поселкового собрания №306 от 22.12.2017 г.</w:t>
      </w:r>
    </w:p>
    <w:p w:rsidR="001540A7" w:rsidRDefault="001540A7" w:rsidP="001540A7">
      <w:pPr>
        <w:widowControl/>
        <w:spacing w:line="276" w:lineRule="auto"/>
        <w:ind w:firstLine="567"/>
        <w:rPr>
          <w:highlight w:val="white"/>
        </w:rPr>
      </w:pPr>
      <w:r>
        <w:rPr>
          <w:highlight w:val="white"/>
        </w:rPr>
        <w:t>-Программа комплексного развития транспортной инфраструктуры городского поселения «Поселок Северный» Белгородского района на 2018-2030 годы, утвержденная решением поселкового собрания №302 от 22.12.2017 г.</w:t>
      </w:r>
    </w:p>
    <w:p w:rsidR="001540A7" w:rsidRDefault="001540A7" w:rsidP="00FB187A">
      <w:pPr>
        <w:pStyle w:val="a7"/>
        <w:widowControl/>
        <w:ind w:left="113" w:right="113" w:firstLine="454"/>
      </w:pPr>
      <w:r>
        <w:rPr>
          <w:highlight w:val="white"/>
        </w:rPr>
        <w:t>-Программа комплексного развития систем коммунальной инфраструктуры городского поселения «поселок Северный» белгородского района белгородской области на период 2016-2032 гг. от " 03" декабря 2015 года № 271.</w:t>
      </w:r>
    </w:p>
    <w:p w:rsidR="001540A7" w:rsidRDefault="001540A7" w:rsidP="001540A7">
      <w:pPr>
        <w:pStyle w:val="10"/>
        <w:numPr>
          <w:ilvl w:val="0"/>
          <w:numId w:val="5"/>
        </w:numPr>
        <w:tabs>
          <w:tab w:val="left" w:pos="966"/>
        </w:tabs>
        <w:ind w:left="284" w:right="114" w:firstLine="566"/>
      </w:pPr>
      <w:bookmarkStart w:id="4" w:name="__RefHeading___2"/>
      <w:bookmarkEnd w:id="4"/>
      <w:r>
        <w:t xml:space="preserve">Обоснование выбранного </w:t>
      </w:r>
      <w:proofErr w:type="gramStart"/>
      <w:r>
        <w:t>варианта размещения объектов местного значения городского поселения</w:t>
      </w:r>
      <w:proofErr w:type="gramEnd"/>
      <w:r>
        <w:t xml:space="preserve"> на основе анализа использования территорий городского поселения, возможных направлений развития этих территорий и прогнозируемых ограничений их использования</w:t>
      </w:r>
    </w:p>
    <w:p w:rsidR="001540A7" w:rsidRDefault="001540A7" w:rsidP="001540A7">
      <w:pPr>
        <w:pStyle w:val="a7"/>
        <w:widowControl/>
        <w:spacing w:before="7" w:line="360" w:lineRule="auto"/>
        <w:ind w:left="115" w:right="114" w:firstLine="494"/>
        <w:rPr>
          <w:color w:val="FF0000"/>
        </w:rPr>
      </w:pPr>
    </w:p>
    <w:p w:rsidR="001540A7" w:rsidRDefault="001540A7" w:rsidP="001540A7">
      <w:pPr>
        <w:pStyle w:val="afffff6"/>
        <w:numPr>
          <w:ilvl w:val="0"/>
          <w:numId w:val="6"/>
        </w:numPr>
        <w:tabs>
          <w:tab w:val="left" w:pos="1638"/>
        </w:tabs>
        <w:spacing w:line="362" w:lineRule="auto"/>
        <w:ind w:left="1820" w:right="425" w:hanging="677"/>
        <w:jc w:val="left"/>
        <w:outlineLvl w:val="1"/>
        <w:rPr>
          <w:b/>
        </w:rPr>
      </w:pPr>
      <w:r>
        <w:rPr>
          <w:b/>
        </w:rPr>
        <w:t>Анализ использования территорий городского поселения</w:t>
      </w:r>
    </w:p>
    <w:p w:rsidR="001540A7" w:rsidRDefault="001540A7" w:rsidP="001540A7">
      <w:pPr>
        <w:widowControl/>
        <w:tabs>
          <w:tab w:val="left" w:pos="540"/>
          <w:tab w:val="left" w:pos="1460"/>
        </w:tabs>
        <w:spacing w:line="360" w:lineRule="auto"/>
        <w:ind w:firstLine="540"/>
        <w:rPr>
          <w:rStyle w:val="FontStyle120"/>
          <w:sz w:val="28"/>
        </w:rPr>
      </w:pPr>
      <w:r>
        <w:rPr>
          <w:rStyle w:val="FontStyle120"/>
          <w:sz w:val="28"/>
        </w:rPr>
        <w:t xml:space="preserve">Городское поселение «Поселок Северный» расположено в северной части Белгородского района, рядом с границей </w:t>
      </w:r>
      <w:proofErr w:type="gramStart"/>
      <w:r>
        <w:rPr>
          <w:rStyle w:val="FontStyle120"/>
          <w:sz w:val="28"/>
        </w:rPr>
        <w:t>г</w:t>
      </w:r>
      <w:proofErr w:type="gramEnd"/>
      <w:r>
        <w:rPr>
          <w:rStyle w:val="FontStyle120"/>
          <w:sz w:val="28"/>
        </w:rPr>
        <w:t>. Белгорода.</w:t>
      </w:r>
    </w:p>
    <w:p w:rsidR="001540A7" w:rsidRDefault="001540A7" w:rsidP="001540A7">
      <w:pPr>
        <w:widowControl/>
        <w:tabs>
          <w:tab w:val="left" w:pos="540"/>
          <w:tab w:val="left" w:pos="1460"/>
        </w:tabs>
        <w:spacing w:line="360" w:lineRule="auto"/>
        <w:ind w:firstLine="540"/>
        <w:rPr>
          <w:spacing w:val="1"/>
        </w:rPr>
      </w:pPr>
      <w:r>
        <w:rPr>
          <w:spacing w:val="1"/>
        </w:rPr>
        <w:t>Поселок Северный – поселок городского типа в Белгородском районе является административным центром городского поселения. В настоящее время поселок представляет собой крупную административную единицу района с развитым производством, многопрофильной социально-экономической, культурно-бытовой, инженерной и транспортной инфраструктуры, богатыми культурными традициями.</w:t>
      </w:r>
    </w:p>
    <w:p w:rsidR="001540A7" w:rsidRDefault="001540A7" w:rsidP="001540A7">
      <w:pPr>
        <w:widowControl/>
        <w:spacing w:line="360" w:lineRule="auto"/>
        <w:ind w:firstLine="567"/>
        <w:rPr>
          <w:rStyle w:val="FontStyle120"/>
          <w:sz w:val="28"/>
        </w:rPr>
      </w:pPr>
      <w:r>
        <w:rPr>
          <w:rStyle w:val="FontStyle120"/>
          <w:sz w:val="28"/>
        </w:rPr>
        <w:t>Основными внешними связями поселения являются:</w:t>
      </w:r>
    </w:p>
    <w:p w:rsidR="001540A7" w:rsidRDefault="001540A7" w:rsidP="001540A7">
      <w:pPr>
        <w:widowControl/>
        <w:spacing w:line="360" w:lineRule="auto"/>
        <w:ind w:right="427" w:firstLine="567"/>
        <w:rPr>
          <w:rStyle w:val="FontStyle120"/>
          <w:sz w:val="28"/>
        </w:rPr>
      </w:pPr>
      <w:r>
        <w:rPr>
          <w:rStyle w:val="FontStyle120"/>
          <w:sz w:val="28"/>
        </w:rPr>
        <w:t>- существующая магистральная автодорога М-2 «Крым», которая проходит по территории поселка.</w:t>
      </w:r>
    </w:p>
    <w:p w:rsidR="001540A7" w:rsidRDefault="001540A7" w:rsidP="001540A7">
      <w:pPr>
        <w:widowControl/>
        <w:spacing w:line="360" w:lineRule="auto"/>
        <w:ind w:firstLine="567"/>
        <w:rPr>
          <w:rStyle w:val="FontStyle120"/>
          <w:sz w:val="28"/>
        </w:rPr>
      </w:pPr>
      <w:r>
        <w:rPr>
          <w:rStyle w:val="FontStyle120"/>
          <w:sz w:val="28"/>
        </w:rPr>
        <w:t xml:space="preserve">- подъезд к пос. Северный, который соединяет центральную часть поселка с магистральной автодорогой федерального значения М-2 «Крым». </w:t>
      </w:r>
    </w:p>
    <w:p w:rsidR="001540A7" w:rsidRDefault="001540A7" w:rsidP="001540A7">
      <w:pPr>
        <w:widowControl/>
        <w:spacing w:line="360" w:lineRule="auto"/>
        <w:ind w:firstLine="567"/>
      </w:pPr>
      <w:r>
        <w:rPr>
          <w:rStyle w:val="FontStyle120"/>
          <w:sz w:val="28"/>
        </w:rPr>
        <w:t>Опорными элементами планировочной структуры поселения являются естественные планировочные оси, а также сеть дорог, формирующих планировочный каркас системы расселения поселения.</w:t>
      </w:r>
    </w:p>
    <w:p w:rsidR="001540A7" w:rsidRDefault="001540A7" w:rsidP="001540A7">
      <w:pPr>
        <w:widowControl/>
        <w:spacing w:line="360" w:lineRule="auto"/>
        <w:ind w:firstLine="567"/>
        <w:rPr>
          <w:rFonts w:ascii="Arial" w:hAnsi="Arial"/>
          <w:color w:val="222222"/>
          <w:sz w:val="21"/>
          <w:highlight w:val="white"/>
        </w:rPr>
      </w:pPr>
      <w:r>
        <w:t xml:space="preserve">Территория городского поселения «Поселок Северный» граничит с </w:t>
      </w:r>
      <w:proofErr w:type="spellStart"/>
      <w:r>
        <w:t>Ериковским</w:t>
      </w:r>
      <w:proofErr w:type="spellEnd"/>
      <w:r w:rsidR="00DE2546">
        <w:t xml:space="preserve"> </w:t>
      </w:r>
      <w:proofErr w:type="gramStart"/>
      <w:r>
        <w:t>сельскими</w:t>
      </w:r>
      <w:proofErr w:type="gramEnd"/>
      <w:r>
        <w:t xml:space="preserve"> поселением Белгородского района, Стрелецким сельским поселением Белгородского района, </w:t>
      </w:r>
      <w:proofErr w:type="spellStart"/>
      <w:r>
        <w:t>Беломестненским</w:t>
      </w:r>
      <w:proofErr w:type="spellEnd"/>
      <w:r>
        <w:t xml:space="preserve"> сельским поселением Белгородского района и Терновским сельским поселением </w:t>
      </w:r>
      <w:proofErr w:type="spellStart"/>
      <w:r>
        <w:t>Яковлевского</w:t>
      </w:r>
      <w:proofErr w:type="spellEnd"/>
      <w:r>
        <w:t xml:space="preserve"> района.</w:t>
      </w:r>
    </w:p>
    <w:p w:rsidR="001540A7" w:rsidRDefault="001540A7" w:rsidP="001540A7">
      <w:pPr>
        <w:widowControl/>
        <w:spacing w:line="360" w:lineRule="auto"/>
        <w:ind w:firstLine="567"/>
        <w:rPr>
          <w:rStyle w:val="FontStyle120"/>
          <w:sz w:val="28"/>
        </w:rPr>
      </w:pPr>
      <w:r>
        <w:rPr>
          <w:rStyle w:val="FontStyle120"/>
          <w:sz w:val="28"/>
        </w:rPr>
        <w:t>Поселок Северный расположен в 0,5 км к северу от города </w:t>
      </w:r>
      <w:hyperlink r:id="rId13" w:tooltip="Белгород" w:history="1">
        <w:r>
          <w:rPr>
            <w:rStyle w:val="FontStyle120"/>
            <w:sz w:val="28"/>
          </w:rPr>
          <w:t>Белгорода</w:t>
        </w:r>
      </w:hyperlink>
      <w:r>
        <w:rPr>
          <w:rStyle w:val="FontStyle120"/>
          <w:sz w:val="28"/>
        </w:rPr>
        <w:t>, по обеим сторонам </w:t>
      </w:r>
      <w:hyperlink r:id="rId14" w:tooltip="Крым (автомагистраль)" w:history="1">
        <w:r>
          <w:rPr>
            <w:rStyle w:val="FontStyle120"/>
            <w:sz w:val="28"/>
          </w:rPr>
          <w:t>автомагистрали М</w:t>
        </w:r>
        <w:proofErr w:type="gramStart"/>
        <w:r>
          <w:rPr>
            <w:rStyle w:val="FontStyle120"/>
            <w:sz w:val="28"/>
          </w:rPr>
          <w:t>2</w:t>
        </w:r>
        <w:proofErr w:type="gramEnd"/>
      </w:hyperlink>
      <w:r>
        <w:rPr>
          <w:rStyle w:val="FontStyle120"/>
          <w:sz w:val="28"/>
        </w:rPr>
        <w:t xml:space="preserve"> «Крым». Расстояние до ближайшей железнодорожной станции </w:t>
      </w:r>
      <w:proofErr w:type="spellStart"/>
      <w:r>
        <w:rPr>
          <w:rStyle w:val="FontStyle120"/>
          <w:sz w:val="28"/>
        </w:rPr>
        <w:t>Беломестное</w:t>
      </w:r>
      <w:proofErr w:type="spellEnd"/>
      <w:r>
        <w:rPr>
          <w:rStyle w:val="FontStyle120"/>
          <w:sz w:val="28"/>
        </w:rPr>
        <w:t xml:space="preserve"> на линии Москва — Севастополь 5 км к востоку.</w:t>
      </w:r>
    </w:p>
    <w:p w:rsidR="001540A7" w:rsidRDefault="001540A7" w:rsidP="001540A7">
      <w:pPr>
        <w:widowControl/>
        <w:spacing w:line="360" w:lineRule="auto"/>
        <w:ind w:firstLine="567"/>
        <w:rPr>
          <w:highlight w:val="white"/>
        </w:rPr>
      </w:pPr>
      <w:r>
        <w:rPr>
          <w:highlight w:val="white"/>
        </w:rPr>
        <w:t>Городское поселение осуществляет свою деятельность в пределах границ установленных пунктом 17 статьи 12 Закона Белгородской области от 20 декабря 2004 года №159 «Об установлении границ муниципальных образований и наделении их статусом городского сельского поселения, городского округа, муниципального района».</w:t>
      </w:r>
    </w:p>
    <w:p w:rsidR="001540A7" w:rsidRDefault="001540A7" w:rsidP="001540A7">
      <w:pPr>
        <w:spacing w:line="360" w:lineRule="auto"/>
        <w:ind w:firstLine="567"/>
      </w:pPr>
      <w:r>
        <w:t>Площадь городского поселения «Поселок Северный» в существующих границах составляет 2079,89 га, площадь поселка Северный - 1199,64 га. Количество населенных пунктов - 1. Численность населения составляет 10,5 тыс. чел.</w:t>
      </w:r>
    </w:p>
    <w:p w:rsidR="001540A7" w:rsidRDefault="001540A7" w:rsidP="001540A7">
      <w:pPr>
        <w:widowControl/>
        <w:ind w:right="-39" w:firstLine="567"/>
        <w:jc w:val="center"/>
        <w:rPr>
          <w:b/>
        </w:rPr>
      </w:pPr>
    </w:p>
    <w:p w:rsidR="001540A7" w:rsidRDefault="001540A7" w:rsidP="001540A7">
      <w:pPr>
        <w:widowControl/>
        <w:ind w:right="-39" w:firstLine="567"/>
        <w:jc w:val="center"/>
        <w:rPr>
          <w:b/>
        </w:rPr>
      </w:pPr>
    </w:p>
    <w:p w:rsidR="001540A7" w:rsidRDefault="001540A7" w:rsidP="001540A7">
      <w:pPr>
        <w:widowControl/>
        <w:ind w:right="-39" w:firstLine="567"/>
        <w:jc w:val="center"/>
        <w:rPr>
          <w:b/>
        </w:rPr>
      </w:pPr>
      <w:r>
        <w:rPr>
          <w:b/>
        </w:rPr>
        <w:t>Сведения о населенных пунктах и населении городского поселения «Поселок Северный».</w:t>
      </w:r>
    </w:p>
    <w:p w:rsidR="001540A7" w:rsidRDefault="001540A7" w:rsidP="001540A7">
      <w:pPr>
        <w:pStyle w:val="a7"/>
        <w:widowControl/>
        <w:spacing w:line="360" w:lineRule="auto"/>
        <w:ind w:left="115" w:right="114" w:firstLine="720"/>
      </w:pPr>
    </w:p>
    <w:tbl>
      <w:tblPr>
        <w:tblStyle w:val="afffff8"/>
        <w:tblW w:w="0" w:type="auto"/>
        <w:tblInd w:w="250" w:type="dxa"/>
        <w:tblLayout w:type="fixed"/>
        <w:tblLook w:val="04A0"/>
      </w:tblPr>
      <w:tblGrid>
        <w:gridCol w:w="458"/>
        <w:gridCol w:w="4186"/>
        <w:gridCol w:w="2977"/>
        <w:gridCol w:w="1985"/>
      </w:tblGrid>
      <w:tr w:rsidR="001540A7" w:rsidTr="001540A7">
        <w:tc>
          <w:tcPr>
            <w:tcW w:w="458" w:type="dxa"/>
          </w:tcPr>
          <w:p w:rsidR="001540A7" w:rsidRDefault="001540A7" w:rsidP="001540A7">
            <w:pPr>
              <w:jc w:val="center"/>
              <w:rPr>
                <w:b/>
                <w:sz w:val="24"/>
              </w:rPr>
            </w:pPr>
            <w:r>
              <w:rPr>
                <w:b/>
                <w:sz w:val="24"/>
              </w:rPr>
              <w:t>№</w:t>
            </w:r>
          </w:p>
        </w:tc>
        <w:tc>
          <w:tcPr>
            <w:tcW w:w="4186" w:type="dxa"/>
          </w:tcPr>
          <w:p w:rsidR="001540A7" w:rsidRDefault="001540A7" w:rsidP="001540A7">
            <w:pPr>
              <w:jc w:val="center"/>
              <w:rPr>
                <w:b/>
                <w:sz w:val="24"/>
              </w:rPr>
            </w:pPr>
            <w:r>
              <w:rPr>
                <w:b/>
                <w:sz w:val="24"/>
              </w:rPr>
              <w:t>Населённый пункт</w:t>
            </w:r>
          </w:p>
        </w:tc>
        <w:tc>
          <w:tcPr>
            <w:tcW w:w="2977" w:type="dxa"/>
          </w:tcPr>
          <w:p w:rsidR="001540A7" w:rsidRDefault="001540A7" w:rsidP="001540A7">
            <w:pPr>
              <w:jc w:val="center"/>
              <w:rPr>
                <w:b/>
                <w:sz w:val="24"/>
              </w:rPr>
            </w:pPr>
            <w:r>
              <w:rPr>
                <w:b/>
                <w:sz w:val="24"/>
              </w:rPr>
              <w:t>Тип</w:t>
            </w:r>
          </w:p>
        </w:tc>
        <w:tc>
          <w:tcPr>
            <w:tcW w:w="1985" w:type="dxa"/>
          </w:tcPr>
          <w:p w:rsidR="001540A7" w:rsidRDefault="001540A7" w:rsidP="001540A7">
            <w:pPr>
              <w:jc w:val="center"/>
              <w:rPr>
                <w:b/>
                <w:sz w:val="24"/>
              </w:rPr>
            </w:pPr>
            <w:r>
              <w:rPr>
                <w:b/>
                <w:sz w:val="24"/>
              </w:rPr>
              <w:t>Население (на 01.01.2023г)</w:t>
            </w:r>
          </w:p>
        </w:tc>
      </w:tr>
      <w:tr w:rsidR="001540A7" w:rsidTr="001540A7">
        <w:tc>
          <w:tcPr>
            <w:tcW w:w="458" w:type="dxa"/>
          </w:tcPr>
          <w:p w:rsidR="001540A7" w:rsidRDefault="001540A7" w:rsidP="001540A7">
            <w:pPr>
              <w:jc w:val="center"/>
              <w:rPr>
                <w:sz w:val="24"/>
              </w:rPr>
            </w:pPr>
            <w:r>
              <w:rPr>
                <w:sz w:val="24"/>
              </w:rPr>
              <w:t>1</w:t>
            </w:r>
          </w:p>
        </w:tc>
        <w:tc>
          <w:tcPr>
            <w:tcW w:w="4186" w:type="dxa"/>
          </w:tcPr>
          <w:p w:rsidR="001540A7" w:rsidRDefault="001540A7" w:rsidP="001540A7">
            <w:pPr>
              <w:rPr>
                <w:sz w:val="24"/>
              </w:rPr>
            </w:pPr>
            <w:r>
              <w:rPr>
                <w:sz w:val="24"/>
              </w:rPr>
              <w:t>поселок Северный</w:t>
            </w:r>
          </w:p>
        </w:tc>
        <w:tc>
          <w:tcPr>
            <w:tcW w:w="2977" w:type="dxa"/>
          </w:tcPr>
          <w:p w:rsidR="001540A7" w:rsidRDefault="001540A7" w:rsidP="001540A7">
            <w:pPr>
              <w:rPr>
                <w:sz w:val="24"/>
              </w:rPr>
            </w:pPr>
            <w:r>
              <w:rPr>
                <w:sz w:val="24"/>
              </w:rPr>
              <w:t>поселок городского типа</w:t>
            </w:r>
          </w:p>
        </w:tc>
        <w:tc>
          <w:tcPr>
            <w:tcW w:w="1985" w:type="dxa"/>
          </w:tcPr>
          <w:p w:rsidR="001540A7" w:rsidRDefault="001540A7" w:rsidP="001540A7">
            <w:pPr>
              <w:jc w:val="right"/>
              <w:rPr>
                <w:sz w:val="24"/>
              </w:rPr>
            </w:pPr>
            <w:r>
              <w:rPr>
                <w:rFonts w:ascii="Cambria Math" w:hAnsi="Cambria Math"/>
                <w:b/>
                <w:color w:val="00B050"/>
                <w:sz w:val="27"/>
                <w:highlight w:val="white"/>
              </w:rPr>
              <w:t>↗</w:t>
            </w:r>
            <w:r>
              <w:rPr>
                <w:rFonts w:ascii="Arial" w:hAnsi="Arial"/>
                <w:sz w:val="21"/>
                <w:highlight w:val="white"/>
              </w:rPr>
              <w:t>24080</w:t>
            </w:r>
          </w:p>
        </w:tc>
      </w:tr>
    </w:tbl>
    <w:p w:rsidR="001540A7" w:rsidRDefault="001540A7" w:rsidP="001540A7">
      <w:pPr>
        <w:keepNext/>
        <w:spacing w:line="360" w:lineRule="auto"/>
        <w:contextualSpacing/>
      </w:pPr>
    </w:p>
    <w:p w:rsidR="001540A7" w:rsidRDefault="001540A7" w:rsidP="001540A7">
      <w:pPr>
        <w:keepNext/>
        <w:spacing w:line="360" w:lineRule="auto"/>
        <w:contextualSpacing/>
      </w:pPr>
      <w:r>
        <w:t>Климатические условия Белгородского района соответствуют умеренно- континентальному климату средней лесостепи. Продолжительность солнечного сияния имеет хорошо выраженный годовой ход, постепенно увеличиваясь от 35-37 часов в январе до почти 290 часов в июле. Годовая сумма в среднем изменяется от 1800 до 1880 часов.</w:t>
      </w:r>
    </w:p>
    <w:p w:rsidR="001540A7" w:rsidRDefault="001540A7" w:rsidP="001540A7">
      <w:pPr>
        <w:keepNext/>
        <w:spacing w:line="360" w:lineRule="auto"/>
        <w:contextualSpacing/>
      </w:pPr>
      <w:r>
        <w:t>Величина радиационного баланса за год достигает 1650-1700 МДж/м</w:t>
      </w:r>
      <w:proofErr w:type="gramStart"/>
      <w:r>
        <w:t>2</w:t>
      </w:r>
      <w:proofErr w:type="gramEnd"/>
      <w:r>
        <w:t>, что составляет 40-42% от значения суммарной радиации. Период с положительным радиационным балансом равен 8,5 месяца — с середины февраля до первой декады ноября.</w:t>
      </w:r>
    </w:p>
    <w:p w:rsidR="001540A7" w:rsidRDefault="001540A7" w:rsidP="001540A7">
      <w:pPr>
        <w:keepNext/>
        <w:spacing w:line="360" w:lineRule="auto"/>
        <w:contextualSpacing/>
      </w:pPr>
      <w:r>
        <w:t>Характер циркуляции атмосферы значительно изменяется по сезонам года, во второй половине зимы на территории района преобладают восточные ветры, приносящие с востока континентальный воздух умеренных широт. Помимо западных ветров на территорию района вторгаются арктические циклоны с севера, северо-запада и северо-востока, сопровождающиеся снегопадами, с последующим установлением ясной или малооблачной погоды с сильными морозами. В зимнее время поступают также южные и юго-западные циклоны, приносящие влажный морской воздух и обильные снегопады и оттепели, которые неблагоприятно сказываются на перезимовке озимых культур. Весной, повсеместно чаще дуют восточные ветры. Однако периодически с южными ветрами поступает тропический воздух, приносящий нередко суховеи, вызывающие резкое увеличение испарения и, как следствие, уменьшение влажности воздуха. При таких ветрах очень сильно высыхает пахотный слой почвы, в ней образовываются трещины. Летом, над территорией района преобладает западный и северо-западный перенос воздушных масс. Воздушные массы, перемещаясь над нагретыми поверхностями, быстро приобретают свойства континентального воздуха с ярко выраженным суточным ходом облачности: в первой половине дня идет интенсивное испарение с поверхности суши и образуются кучевые облака, из которых во второй половине дня выпадают ливневые дожди.</w:t>
      </w:r>
    </w:p>
    <w:p w:rsidR="001540A7" w:rsidRDefault="001540A7" w:rsidP="001540A7">
      <w:pPr>
        <w:keepNext/>
        <w:spacing w:line="360" w:lineRule="auto"/>
        <w:contextualSpacing/>
      </w:pPr>
      <w:r>
        <w:t>Осадков  выпадает на уровне 600 мм в год,  изотерма июля  - 19.5, изотерма января – 8.  Обычно, 10 декабря – начало ледостава – 10 марта начало ледохода. Продолжительность безморозного периода составляет 160 дней.</w:t>
      </w:r>
    </w:p>
    <w:p w:rsidR="001540A7" w:rsidRDefault="001540A7" w:rsidP="001540A7">
      <w:pPr>
        <w:widowControl/>
        <w:spacing w:line="360" w:lineRule="auto"/>
        <w:ind w:right="142" w:firstLine="539"/>
      </w:pPr>
      <w:r>
        <w:t xml:space="preserve">Климатические условия территории планировки приведены по данным </w:t>
      </w:r>
      <w:proofErr w:type="spellStart"/>
      <w:r>
        <w:t>СНиП</w:t>
      </w:r>
      <w:proofErr w:type="spellEnd"/>
      <w:r>
        <w:t xml:space="preserve"> 23-01-99* «СТРОИТЕЛЬНАЯ КЛИМАТОЛОГИЯ» и справочного издания «Природные ресурсы и окружающая среда Белгородской области», 2007г.</w:t>
      </w:r>
    </w:p>
    <w:p w:rsidR="001540A7" w:rsidRDefault="001540A7" w:rsidP="001540A7">
      <w:pPr>
        <w:widowControl/>
        <w:spacing w:line="360" w:lineRule="auto"/>
        <w:ind w:right="142" w:firstLine="709"/>
      </w:pPr>
      <w:r>
        <w:t xml:space="preserve">Городское поселение «Поселок Северный» располагается на севере Белгородской области в пределах </w:t>
      </w:r>
      <w:proofErr w:type="spellStart"/>
      <w:r>
        <w:t>Средне-Русской</w:t>
      </w:r>
      <w:proofErr w:type="spellEnd"/>
      <w:r>
        <w:t xml:space="preserve"> возвышенности.</w:t>
      </w:r>
    </w:p>
    <w:p w:rsidR="001540A7" w:rsidRDefault="001540A7" w:rsidP="001540A7">
      <w:pPr>
        <w:widowControl/>
        <w:spacing w:line="360" w:lineRule="auto"/>
        <w:ind w:right="142" w:firstLine="709"/>
      </w:pPr>
      <w:r>
        <w:t>По данным гидрометеорологической станции «Опытное поле», среднемесячные температуры воздуха по месяцам следующие:</w:t>
      </w:r>
    </w:p>
    <w:p w:rsidR="001540A7" w:rsidRDefault="001540A7" w:rsidP="001540A7">
      <w:pPr>
        <w:widowControl/>
        <w:ind w:right="142"/>
        <w:jc w:val="right"/>
        <w:rPr>
          <w:i/>
        </w:rPr>
      </w:pPr>
      <w:r>
        <w:rPr>
          <w:i/>
        </w:rPr>
        <w:t>Таблица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06"/>
        <w:gridCol w:w="587"/>
        <w:gridCol w:w="587"/>
        <w:gridCol w:w="587"/>
        <w:gridCol w:w="704"/>
        <w:gridCol w:w="682"/>
        <w:gridCol w:w="682"/>
        <w:gridCol w:w="682"/>
        <w:gridCol w:w="682"/>
        <w:gridCol w:w="682"/>
        <w:gridCol w:w="757"/>
        <w:gridCol w:w="708"/>
        <w:gridCol w:w="709"/>
        <w:gridCol w:w="881"/>
      </w:tblGrid>
      <w:tr w:rsidR="001540A7" w:rsidTr="001540A7">
        <w:trPr>
          <w:trHeight w:val="626"/>
        </w:trPr>
        <w:tc>
          <w:tcPr>
            <w:tcW w:w="706"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roofErr w:type="spellStart"/>
            <w:r>
              <w:t>м-цы</w:t>
            </w:r>
            <w:proofErr w:type="spellEnd"/>
          </w:p>
        </w:tc>
        <w:tc>
          <w:tcPr>
            <w:tcW w:w="587"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1</w:t>
            </w:r>
          </w:p>
        </w:tc>
        <w:tc>
          <w:tcPr>
            <w:tcW w:w="587"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2</w:t>
            </w:r>
          </w:p>
        </w:tc>
        <w:tc>
          <w:tcPr>
            <w:tcW w:w="587"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3</w:t>
            </w:r>
          </w:p>
        </w:tc>
        <w:tc>
          <w:tcPr>
            <w:tcW w:w="704"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4</w:t>
            </w:r>
          </w:p>
        </w:tc>
        <w:tc>
          <w:tcPr>
            <w:tcW w:w="682"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5</w:t>
            </w:r>
          </w:p>
        </w:tc>
        <w:tc>
          <w:tcPr>
            <w:tcW w:w="682"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6</w:t>
            </w:r>
          </w:p>
        </w:tc>
        <w:tc>
          <w:tcPr>
            <w:tcW w:w="682"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7</w:t>
            </w:r>
          </w:p>
        </w:tc>
        <w:tc>
          <w:tcPr>
            <w:tcW w:w="682"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8</w:t>
            </w:r>
          </w:p>
        </w:tc>
        <w:tc>
          <w:tcPr>
            <w:tcW w:w="682"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9</w:t>
            </w:r>
          </w:p>
        </w:tc>
        <w:tc>
          <w:tcPr>
            <w:tcW w:w="757"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10</w:t>
            </w:r>
          </w:p>
        </w:tc>
        <w:tc>
          <w:tcPr>
            <w:tcW w:w="708"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11</w:t>
            </w:r>
          </w:p>
        </w:tc>
        <w:tc>
          <w:tcPr>
            <w:tcW w:w="709"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12</w:t>
            </w:r>
          </w:p>
        </w:tc>
        <w:tc>
          <w:tcPr>
            <w:tcW w:w="881"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r>
              <w:t>Ср</w:t>
            </w:r>
            <w:proofErr w:type="gramStart"/>
            <w:r>
              <w:t>.г</w:t>
            </w:r>
            <w:proofErr w:type="gramEnd"/>
            <w:r>
              <w:t>од</w:t>
            </w:r>
          </w:p>
        </w:tc>
      </w:tr>
      <w:tr w:rsidR="001540A7" w:rsidTr="001540A7">
        <w:trPr>
          <w:trHeight w:val="831"/>
        </w:trPr>
        <w:tc>
          <w:tcPr>
            <w:tcW w:w="706"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º С</w:t>
            </w:r>
          </w:p>
        </w:tc>
        <w:tc>
          <w:tcPr>
            <w:tcW w:w="587"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rPr>
                <w:sz w:val="20"/>
              </w:rPr>
            </w:pPr>
            <w:r>
              <w:rPr>
                <w:sz w:val="20"/>
              </w:rPr>
              <w:t>-6,8</w:t>
            </w:r>
          </w:p>
        </w:tc>
        <w:tc>
          <w:tcPr>
            <w:tcW w:w="587"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tabs>
                <w:tab w:val="left" w:pos="371"/>
              </w:tabs>
              <w:rPr>
                <w:sz w:val="20"/>
              </w:rPr>
            </w:pPr>
            <w:r>
              <w:rPr>
                <w:sz w:val="20"/>
              </w:rPr>
              <w:t>-6,2</w:t>
            </w:r>
          </w:p>
        </w:tc>
        <w:tc>
          <w:tcPr>
            <w:tcW w:w="587"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rPr>
                <w:sz w:val="20"/>
              </w:rPr>
            </w:pPr>
            <w:r>
              <w:rPr>
                <w:sz w:val="20"/>
              </w:rPr>
              <w:t>-1,0</w:t>
            </w:r>
          </w:p>
        </w:tc>
        <w:tc>
          <w:tcPr>
            <w:tcW w:w="704"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rPr>
                <w:sz w:val="20"/>
              </w:rPr>
            </w:pPr>
            <w:r>
              <w:rPr>
                <w:sz w:val="20"/>
              </w:rPr>
              <w:t>8,2</w:t>
            </w:r>
          </w:p>
        </w:tc>
        <w:tc>
          <w:tcPr>
            <w:tcW w:w="682"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rPr>
                <w:sz w:val="20"/>
              </w:rPr>
            </w:pPr>
            <w:r>
              <w:rPr>
                <w:sz w:val="20"/>
              </w:rPr>
              <w:t>14,5</w:t>
            </w:r>
          </w:p>
        </w:tc>
        <w:tc>
          <w:tcPr>
            <w:tcW w:w="682"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rPr>
                <w:sz w:val="20"/>
              </w:rPr>
            </w:pPr>
            <w:r>
              <w:rPr>
                <w:sz w:val="20"/>
              </w:rPr>
              <w:t>18,3</w:t>
            </w:r>
          </w:p>
        </w:tc>
        <w:tc>
          <w:tcPr>
            <w:tcW w:w="682"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rPr>
                <w:sz w:val="20"/>
              </w:rPr>
            </w:pPr>
            <w:r>
              <w:rPr>
                <w:sz w:val="20"/>
              </w:rPr>
              <w:t>19,4</w:t>
            </w:r>
          </w:p>
        </w:tc>
        <w:tc>
          <w:tcPr>
            <w:tcW w:w="682"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tabs>
                <w:tab w:val="left" w:pos="466"/>
              </w:tabs>
              <w:rPr>
                <w:sz w:val="20"/>
              </w:rPr>
            </w:pPr>
            <w:r>
              <w:rPr>
                <w:sz w:val="20"/>
              </w:rPr>
              <w:t>18,5</w:t>
            </w:r>
          </w:p>
        </w:tc>
        <w:tc>
          <w:tcPr>
            <w:tcW w:w="682"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
              <w:rPr>
                <w:sz w:val="20"/>
              </w:rPr>
            </w:pPr>
            <w:r>
              <w:rPr>
                <w:sz w:val="20"/>
              </w:rPr>
              <w:t>12,9</w:t>
            </w:r>
          </w:p>
        </w:tc>
        <w:tc>
          <w:tcPr>
            <w:tcW w:w="757"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rPr>
                <w:sz w:val="20"/>
              </w:rPr>
            </w:pPr>
            <w:r>
              <w:rPr>
                <w:sz w:val="20"/>
              </w:rPr>
              <w:t>6,4</w:t>
            </w:r>
          </w:p>
        </w:tc>
        <w:tc>
          <w:tcPr>
            <w:tcW w:w="708"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rPr>
                <w:sz w:val="20"/>
              </w:rPr>
            </w:pPr>
            <w:r>
              <w:rPr>
                <w:sz w:val="20"/>
              </w:rPr>
              <w:t>-0,5</w:t>
            </w:r>
          </w:p>
        </w:tc>
        <w:tc>
          <w:tcPr>
            <w:tcW w:w="709"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rPr>
                <w:sz w:val="20"/>
              </w:rPr>
            </w:pPr>
            <w:r>
              <w:rPr>
                <w:sz w:val="20"/>
              </w:rPr>
              <w:t>-4,5</w:t>
            </w:r>
          </w:p>
        </w:tc>
        <w:tc>
          <w:tcPr>
            <w:tcW w:w="881"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rPr>
                <w:sz w:val="20"/>
              </w:rPr>
            </w:pPr>
            <w:r>
              <w:rPr>
                <w:sz w:val="20"/>
              </w:rPr>
              <w:t>6,4</w:t>
            </w:r>
          </w:p>
        </w:tc>
      </w:tr>
    </w:tbl>
    <w:p w:rsidR="001540A7" w:rsidRDefault="001540A7" w:rsidP="001540A7">
      <w:pPr>
        <w:keepNext/>
        <w:spacing w:line="360" w:lineRule="auto"/>
        <w:contextualSpacing/>
      </w:pPr>
      <w:r>
        <w:t>Абсолютные минимумы температуры могут доходить до -35</w:t>
      </w:r>
      <w:proofErr w:type="gramStart"/>
      <w:r>
        <w:t>ºС</w:t>
      </w:r>
      <w:proofErr w:type="gramEnd"/>
      <w:r>
        <w:t>, максимумы – до +38ºС.</w:t>
      </w:r>
    </w:p>
    <w:p w:rsidR="001540A7" w:rsidRDefault="001540A7" w:rsidP="001540A7">
      <w:pPr>
        <w:keepNext/>
        <w:spacing w:line="360" w:lineRule="auto"/>
        <w:contextualSpacing/>
      </w:pPr>
      <w:r>
        <w:t>Первые заморозки наблюдаются в конце сентября, последние – в конце апреля.</w:t>
      </w:r>
    </w:p>
    <w:p w:rsidR="001540A7" w:rsidRDefault="001540A7" w:rsidP="001540A7">
      <w:pPr>
        <w:keepNext/>
        <w:spacing w:line="360" w:lineRule="auto"/>
        <w:contextualSpacing/>
      </w:pPr>
      <w:r>
        <w:t xml:space="preserve">Количество осадков в </w:t>
      </w:r>
      <w:proofErr w:type="gramStart"/>
      <w:r>
        <w:t>мм</w:t>
      </w:r>
      <w:proofErr w:type="gramEnd"/>
      <w:r>
        <w:t>, по месяцам года характеризуется следующими данными:</w:t>
      </w:r>
      <w:r>
        <w:tab/>
      </w:r>
      <w:r>
        <w:tab/>
      </w:r>
      <w:r>
        <w:tab/>
      </w:r>
      <w:r>
        <w:tab/>
      </w:r>
      <w:r>
        <w:tab/>
      </w:r>
      <w:r>
        <w:tab/>
      </w:r>
      <w:r>
        <w:tab/>
      </w:r>
      <w:r>
        <w:tab/>
      </w:r>
      <w:r>
        <w:tab/>
      </w:r>
    </w:p>
    <w:p w:rsidR="001540A7" w:rsidRDefault="001540A7" w:rsidP="001540A7">
      <w:pPr>
        <w:widowControl/>
        <w:ind w:right="142" w:firstLine="709"/>
        <w:jc w:val="right"/>
        <w:rPr>
          <w:i/>
        </w:rPr>
      </w:pPr>
      <w:r>
        <w:rPr>
          <w:i/>
        </w:rPr>
        <w:t>Таблица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53"/>
        <w:gridCol w:w="610"/>
        <w:gridCol w:w="609"/>
        <w:gridCol w:w="609"/>
        <w:gridCol w:w="610"/>
        <w:gridCol w:w="610"/>
        <w:gridCol w:w="610"/>
        <w:gridCol w:w="610"/>
        <w:gridCol w:w="610"/>
        <w:gridCol w:w="610"/>
        <w:gridCol w:w="610"/>
        <w:gridCol w:w="610"/>
        <w:gridCol w:w="610"/>
        <w:gridCol w:w="1147"/>
      </w:tblGrid>
      <w:tr w:rsidR="001540A7" w:rsidTr="001540A7">
        <w:trPr>
          <w:trHeight w:val="287"/>
          <w:tblHeader/>
        </w:trPr>
        <w:tc>
          <w:tcPr>
            <w:tcW w:w="1153"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proofErr w:type="spellStart"/>
            <w:r>
              <w:t>м-цы</w:t>
            </w:r>
            <w:proofErr w:type="spellEnd"/>
          </w:p>
        </w:tc>
        <w:tc>
          <w:tcPr>
            <w:tcW w:w="610"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w:t>
            </w:r>
          </w:p>
        </w:tc>
        <w:tc>
          <w:tcPr>
            <w:tcW w:w="60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2</w:t>
            </w:r>
          </w:p>
        </w:tc>
        <w:tc>
          <w:tcPr>
            <w:tcW w:w="60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3</w:t>
            </w:r>
          </w:p>
        </w:tc>
        <w:tc>
          <w:tcPr>
            <w:tcW w:w="610"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4</w:t>
            </w:r>
          </w:p>
        </w:tc>
        <w:tc>
          <w:tcPr>
            <w:tcW w:w="610"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5</w:t>
            </w:r>
          </w:p>
        </w:tc>
        <w:tc>
          <w:tcPr>
            <w:tcW w:w="610"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6</w:t>
            </w:r>
          </w:p>
        </w:tc>
        <w:tc>
          <w:tcPr>
            <w:tcW w:w="610"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7</w:t>
            </w:r>
          </w:p>
        </w:tc>
        <w:tc>
          <w:tcPr>
            <w:tcW w:w="610"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8</w:t>
            </w:r>
          </w:p>
        </w:tc>
        <w:tc>
          <w:tcPr>
            <w:tcW w:w="610"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9</w:t>
            </w:r>
          </w:p>
        </w:tc>
        <w:tc>
          <w:tcPr>
            <w:tcW w:w="610"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10</w:t>
            </w:r>
          </w:p>
        </w:tc>
        <w:tc>
          <w:tcPr>
            <w:tcW w:w="610"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11</w:t>
            </w:r>
          </w:p>
        </w:tc>
        <w:tc>
          <w:tcPr>
            <w:tcW w:w="610"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12</w:t>
            </w:r>
          </w:p>
        </w:tc>
        <w:tc>
          <w:tcPr>
            <w:tcW w:w="114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годовое</w:t>
            </w:r>
          </w:p>
        </w:tc>
      </w:tr>
      <w:tr w:rsidR="001540A7" w:rsidTr="001540A7">
        <w:trPr>
          <w:trHeight w:val="594"/>
          <w:tblHeader/>
        </w:trPr>
        <w:tc>
          <w:tcPr>
            <w:tcW w:w="1153"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proofErr w:type="spellStart"/>
            <w:r>
              <w:t>к-воосадков</w:t>
            </w:r>
            <w:proofErr w:type="spellEnd"/>
          </w:p>
        </w:tc>
        <w:tc>
          <w:tcPr>
            <w:tcW w:w="610"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41</w:t>
            </w:r>
          </w:p>
        </w:tc>
        <w:tc>
          <w:tcPr>
            <w:tcW w:w="609"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35</w:t>
            </w:r>
          </w:p>
        </w:tc>
        <w:tc>
          <w:tcPr>
            <w:tcW w:w="609"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34</w:t>
            </w:r>
          </w:p>
        </w:tc>
        <w:tc>
          <w:tcPr>
            <w:tcW w:w="610"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41</w:t>
            </w:r>
          </w:p>
        </w:tc>
        <w:tc>
          <w:tcPr>
            <w:tcW w:w="610"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54</w:t>
            </w:r>
          </w:p>
        </w:tc>
        <w:tc>
          <w:tcPr>
            <w:tcW w:w="610"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64</w:t>
            </w:r>
          </w:p>
        </w:tc>
        <w:tc>
          <w:tcPr>
            <w:tcW w:w="610"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76</w:t>
            </w:r>
          </w:p>
        </w:tc>
        <w:tc>
          <w:tcPr>
            <w:tcW w:w="610"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53</w:t>
            </w:r>
          </w:p>
        </w:tc>
        <w:tc>
          <w:tcPr>
            <w:tcW w:w="610"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55</w:t>
            </w:r>
          </w:p>
        </w:tc>
        <w:tc>
          <w:tcPr>
            <w:tcW w:w="610"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48</w:t>
            </w:r>
          </w:p>
        </w:tc>
        <w:tc>
          <w:tcPr>
            <w:tcW w:w="610"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46</w:t>
            </w:r>
          </w:p>
        </w:tc>
        <w:tc>
          <w:tcPr>
            <w:tcW w:w="610"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48</w:t>
            </w:r>
          </w:p>
        </w:tc>
        <w:tc>
          <w:tcPr>
            <w:tcW w:w="1147" w:type="dxa"/>
            <w:tcBorders>
              <w:top w:val="single" w:sz="4" w:space="0" w:color="000000"/>
              <w:left w:val="single" w:sz="4" w:space="0" w:color="000000"/>
              <w:bottom w:val="single" w:sz="4" w:space="0" w:color="000000"/>
              <w:right w:val="single" w:sz="4" w:space="0" w:color="000000"/>
            </w:tcBorders>
            <w:vAlign w:val="center"/>
          </w:tcPr>
          <w:p w:rsidR="001540A7" w:rsidRDefault="001540A7" w:rsidP="001540A7">
            <w:pPr>
              <w:widowControl/>
              <w:ind w:right="142"/>
            </w:pPr>
            <w:r>
              <w:t>595</w:t>
            </w:r>
          </w:p>
        </w:tc>
      </w:tr>
    </w:tbl>
    <w:p w:rsidR="001540A7" w:rsidRDefault="001540A7" w:rsidP="001540A7">
      <w:pPr>
        <w:widowControl/>
        <w:ind w:right="142" w:firstLine="709"/>
      </w:pPr>
      <w:r>
        <w:t>Устойчивый снеговой покров наблюдается в конце декабря. Толщина снежного покрова достигает 20-25 см. Продолжительность снежного периода – 102 дня.</w:t>
      </w:r>
    </w:p>
    <w:p w:rsidR="001540A7" w:rsidRDefault="001540A7" w:rsidP="001540A7">
      <w:pPr>
        <w:widowControl/>
        <w:ind w:right="142" w:firstLine="709"/>
      </w:pPr>
      <w:r>
        <w:t>Повторяемость ветров по направлениям приведена ниже в таблице:</w:t>
      </w:r>
    </w:p>
    <w:p w:rsidR="001540A7" w:rsidRDefault="001540A7" w:rsidP="001540A7">
      <w:pPr>
        <w:widowControl/>
        <w:ind w:right="142"/>
        <w:jc w:val="right"/>
        <w:rPr>
          <w:i/>
        </w:rPr>
      </w:pPr>
      <w:r>
        <w:rPr>
          <w:i/>
        </w:rPr>
        <w:t>Таблица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27"/>
        <w:gridCol w:w="1127"/>
        <w:gridCol w:w="1127"/>
        <w:gridCol w:w="1127"/>
        <w:gridCol w:w="1127"/>
        <w:gridCol w:w="1129"/>
        <w:gridCol w:w="1129"/>
        <w:gridCol w:w="1129"/>
        <w:gridCol w:w="1129"/>
      </w:tblGrid>
      <w:tr w:rsidR="001540A7" w:rsidTr="001540A7">
        <w:trPr>
          <w:trHeight w:val="284"/>
          <w:tblHeader/>
        </w:trPr>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С</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proofErr w:type="gramStart"/>
            <w:r>
              <w:t>СВ</w:t>
            </w:r>
            <w:proofErr w:type="gramEnd"/>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В</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ЮВ</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proofErr w:type="gramStart"/>
            <w:r>
              <w:t>Ю</w:t>
            </w:r>
            <w:proofErr w:type="gramEnd"/>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ЮЗ</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proofErr w:type="gramStart"/>
            <w:r>
              <w:t>З</w:t>
            </w:r>
            <w:proofErr w:type="gramEnd"/>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СЗ</w:t>
            </w:r>
          </w:p>
        </w:tc>
      </w:tr>
      <w:tr w:rsidR="001540A7" w:rsidTr="001540A7">
        <w:trPr>
          <w:trHeight w:val="284"/>
          <w:tblHeader/>
        </w:trPr>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зима</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8</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11</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13</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9</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15</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18</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17</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9</w:t>
            </w:r>
          </w:p>
        </w:tc>
      </w:tr>
      <w:tr w:rsidR="001540A7" w:rsidTr="001540A7">
        <w:trPr>
          <w:trHeight w:val="284"/>
          <w:tblHeader/>
        </w:trPr>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лето</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17</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18</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13</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8</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8</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9</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15</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12</w:t>
            </w:r>
          </w:p>
        </w:tc>
      </w:tr>
      <w:tr w:rsidR="001540A7" w:rsidTr="001540A7">
        <w:trPr>
          <w:trHeight w:val="294"/>
          <w:tblHeader/>
        </w:trPr>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год</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11</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13</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13</w:t>
            </w:r>
          </w:p>
        </w:tc>
        <w:tc>
          <w:tcPr>
            <w:tcW w:w="1127"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8</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14</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14</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17</w:t>
            </w:r>
          </w:p>
        </w:tc>
        <w:tc>
          <w:tcPr>
            <w:tcW w:w="1129" w:type="dxa"/>
            <w:tcBorders>
              <w:top w:val="single" w:sz="4" w:space="0" w:color="000000"/>
              <w:left w:val="single" w:sz="4" w:space="0" w:color="000000"/>
              <w:bottom w:val="single" w:sz="4" w:space="0" w:color="000000"/>
              <w:right w:val="single" w:sz="4" w:space="0" w:color="000000"/>
            </w:tcBorders>
          </w:tcPr>
          <w:p w:rsidR="001540A7" w:rsidRDefault="001540A7" w:rsidP="001540A7">
            <w:pPr>
              <w:widowControl/>
              <w:ind w:right="142"/>
            </w:pPr>
            <w:r>
              <w:t>10</w:t>
            </w:r>
          </w:p>
        </w:tc>
      </w:tr>
    </w:tbl>
    <w:p w:rsidR="001540A7" w:rsidRDefault="001540A7" w:rsidP="001540A7">
      <w:pPr>
        <w:widowControl/>
        <w:ind w:right="142"/>
      </w:pPr>
    </w:p>
    <w:p w:rsidR="001540A7" w:rsidRDefault="001540A7" w:rsidP="001540A7">
      <w:pPr>
        <w:widowControl/>
        <w:ind w:right="142" w:firstLine="567"/>
      </w:pPr>
      <w:r>
        <w:t xml:space="preserve">Господствующие ветры в осенне-зимний период западные, юго-западные и южные ветры. </w:t>
      </w:r>
    </w:p>
    <w:p w:rsidR="001540A7" w:rsidRDefault="001540A7" w:rsidP="001540A7">
      <w:pPr>
        <w:pStyle w:val="a7"/>
        <w:widowControl/>
        <w:spacing w:before="7" w:line="360" w:lineRule="auto"/>
        <w:ind w:left="115" w:right="110" w:firstLine="736"/>
      </w:pPr>
      <w:r>
        <w:t>По оперативным данным численность населения городского поселения на 1 января 2017 года составляет 10543 человека.</w:t>
      </w:r>
    </w:p>
    <w:p w:rsidR="001540A7" w:rsidRDefault="001540A7" w:rsidP="001540A7">
      <w:pPr>
        <w:pStyle w:val="a7"/>
        <w:widowControl/>
        <w:spacing w:before="7" w:line="360" w:lineRule="auto"/>
        <w:ind w:left="115" w:right="110" w:firstLine="736"/>
      </w:pPr>
      <w:r>
        <w:t>Развитие процесса естественного движения населения характеризуется следующими данными:</w:t>
      </w:r>
    </w:p>
    <w:p w:rsidR="001540A7" w:rsidRDefault="001540A7" w:rsidP="001540A7">
      <w:pPr>
        <w:ind w:firstLine="709"/>
        <w:jc w:val="center"/>
        <w:rPr>
          <w:b/>
        </w:rPr>
      </w:pPr>
    </w:p>
    <w:p w:rsidR="001540A7" w:rsidRDefault="001540A7" w:rsidP="001540A7">
      <w:pPr>
        <w:ind w:firstLine="709"/>
        <w:jc w:val="center"/>
        <w:rPr>
          <w:b/>
        </w:rPr>
      </w:pPr>
    </w:p>
    <w:p w:rsidR="001540A7" w:rsidRDefault="001540A7" w:rsidP="001540A7">
      <w:pPr>
        <w:ind w:firstLine="709"/>
        <w:jc w:val="center"/>
        <w:rPr>
          <w:b/>
        </w:rPr>
      </w:pPr>
      <w:r>
        <w:rPr>
          <w:b/>
        </w:rPr>
        <w:t>Рост численности населения</w:t>
      </w:r>
    </w:p>
    <w:tbl>
      <w:tblPr>
        <w:tblW w:w="0" w:type="auto"/>
        <w:tblInd w:w="-34" w:type="dxa"/>
        <w:tblLayout w:type="fixed"/>
        <w:tblLook w:val="04A0"/>
      </w:tblPr>
      <w:tblGrid>
        <w:gridCol w:w="3081"/>
        <w:gridCol w:w="1112"/>
        <w:gridCol w:w="1110"/>
        <w:gridCol w:w="1112"/>
        <w:gridCol w:w="1000"/>
        <w:gridCol w:w="1019"/>
        <w:gridCol w:w="1167"/>
        <w:gridCol w:w="929"/>
      </w:tblGrid>
      <w:tr w:rsidR="001540A7" w:rsidTr="001540A7">
        <w:trPr>
          <w:trHeight w:val="680"/>
        </w:trPr>
        <w:tc>
          <w:tcPr>
            <w:tcW w:w="30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1540A7" w:rsidRDefault="001540A7" w:rsidP="001540A7">
            <w:pPr>
              <w:widowControl/>
              <w:jc w:val="center"/>
            </w:pPr>
            <w:r>
              <w:t>Показатели</w:t>
            </w:r>
          </w:p>
        </w:tc>
        <w:tc>
          <w:tcPr>
            <w:tcW w:w="1112" w:type="dxa"/>
            <w:tcBorders>
              <w:top w:val="single" w:sz="8" w:space="0" w:color="000000"/>
              <w:left w:val="nil"/>
              <w:bottom w:val="single" w:sz="8" w:space="0" w:color="000000"/>
              <w:right w:val="single" w:sz="8" w:space="0" w:color="000000"/>
            </w:tcBorders>
            <w:shd w:val="clear" w:color="auto" w:fill="auto"/>
            <w:vAlign w:val="center"/>
          </w:tcPr>
          <w:p w:rsidR="001540A7" w:rsidRDefault="001540A7" w:rsidP="001540A7">
            <w:pPr>
              <w:widowControl/>
              <w:jc w:val="center"/>
            </w:pPr>
            <w:r>
              <w:t>2011</w:t>
            </w:r>
          </w:p>
        </w:tc>
        <w:tc>
          <w:tcPr>
            <w:tcW w:w="1110" w:type="dxa"/>
            <w:tcBorders>
              <w:top w:val="single" w:sz="8" w:space="0" w:color="000000"/>
              <w:left w:val="nil"/>
              <w:bottom w:val="single" w:sz="8" w:space="0" w:color="000000"/>
              <w:right w:val="single" w:sz="8" w:space="0" w:color="000000"/>
            </w:tcBorders>
            <w:shd w:val="clear" w:color="auto" w:fill="auto"/>
            <w:vAlign w:val="center"/>
          </w:tcPr>
          <w:p w:rsidR="001540A7" w:rsidRDefault="001540A7" w:rsidP="001540A7">
            <w:pPr>
              <w:widowControl/>
              <w:jc w:val="center"/>
            </w:pPr>
            <w:r>
              <w:t>2012</w:t>
            </w:r>
          </w:p>
        </w:tc>
        <w:tc>
          <w:tcPr>
            <w:tcW w:w="1112" w:type="dxa"/>
            <w:tcBorders>
              <w:top w:val="single" w:sz="8" w:space="0" w:color="000000"/>
              <w:left w:val="nil"/>
              <w:bottom w:val="single" w:sz="8" w:space="0" w:color="000000"/>
              <w:right w:val="single" w:sz="8" w:space="0" w:color="000000"/>
            </w:tcBorders>
            <w:shd w:val="clear" w:color="auto" w:fill="auto"/>
            <w:vAlign w:val="center"/>
          </w:tcPr>
          <w:p w:rsidR="001540A7" w:rsidRDefault="001540A7" w:rsidP="001540A7">
            <w:pPr>
              <w:widowControl/>
              <w:jc w:val="center"/>
            </w:pPr>
            <w:r>
              <w:t>2013</w:t>
            </w:r>
          </w:p>
        </w:tc>
        <w:tc>
          <w:tcPr>
            <w:tcW w:w="1000" w:type="dxa"/>
            <w:tcBorders>
              <w:top w:val="single" w:sz="8" w:space="0" w:color="000000"/>
              <w:left w:val="nil"/>
              <w:bottom w:val="single" w:sz="8" w:space="0" w:color="000000"/>
              <w:right w:val="single" w:sz="8" w:space="0" w:color="000000"/>
            </w:tcBorders>
            <w:shd w:val="clear" w:color="auto" w:fill="auto"/>
            <w:vAlign w:val="center"/>
          </w:tcPr>
          <w:p w:rsidR="001540A7" w:rsidRDefault="001540A7" w:rsidP="001540A7">
            <w:pPr>
              <w:widowControl/>
              <w:jc w:val="center"/>
            </w:pPr>
            <w:r>
              <w:t>2014</w:t>
            </w:r>
          </w:p>
        </w:tc>
        <w:tc>
          <w:tcPr>
            <w:tcW w:w="1019" w:type="dxa"/>
            <w:tcBorders>
              <w:top w:val="single" w:sz="8" w:space="0" w:color="000000"/>
              <w:left w:val="nil"/>
              <w:bottom w:val="single" w:sz="8" w:space="0" w:color="000000"/>
              <w:right w:val="single" w:sz="8" w:space="0" w:color="000000"/>
            </w:tcBorders>
            <w:shd w:val="clear" w:color="auto" w:fill="auto"/>
            <w:vAlign w:val="center"/>
          </w:tcPr>
          <w:p w:rsidR="001540A7" w:rsidRDefault="001540A7" w:rsidP="001540A7">
            <w:pPr>
              <w:widowControl/>
              <w:jc w:val="center"/>
            </w:pPr>
            <w:r>
              <w:t>2015</w:t>
            </w:r>
          </w:p>
        </w:tc>
        <w:tc>
          <w:tcPr>
            <w:tcW w:w="1167" w:type="dxa"/>
            <w:tcBorders>
              <w:top w:val="single" w:sz="8" w:space="0" w:color="000000"/>
              <w:left w:val="nil"/>
              <w:bottom w:val="single" w:sz="8" w:space="0" w:color="000000"/>
              <w:right w:val="single" w:sz="8" w:space="0" w:color="000000"/>
            </w:tcBorders>
            <w:shd w:val="clear" w:color="auto" w:fill="auto"/>
            <w:vAlign w:val="center"/>
          </w:tcPr>
          <w:p w:rsidR="001540A7" w:rsidRDefault="001540A7" w:rsidP="001540A7">
            <w:pPr>
              <w:widowControl/>
              <w:jc w:val="center"/>
            </w:pPr>
            <w:r>
              <w:t>2016</w:t>
            </w:r>
          </w:p>
        </w:tc>
        <w:tc>
          <w:tcPr>
            <w:tcW w:w="929" w:type="dxa"/>
            <w:tcBorders>
              <w:top w:val="single" w:sz="8" w:space="0" w:color="000000"/>
              <w:left w:val="nil"/>
              <w:bottom w:val="single" w:sz="8" w:space="0" w:color="000000"/>
              <w:right w:val="single" w:sz="8" w:space="0" w:color="000000"/>
            </w:tcBorders>
            <w:shd w:val="clear" w:color="auto" w:fill="auto"/>
            <w:vAlign w:val="center"/>
          </w:tcPr>
          <w:p w:rsidR="001540A7" w:rsidRDefault="001540A7" w:rsidP="001540A7">
            <w:pPr>
              <w:widowControl/>
              <w:jc w:val="center"/>
            </w:pPr>
            <w:r>
              <w:t>2017</w:t>
            </w:r>
          </w:p>
        </w:tc>
      </w:tr>
      <w:tr w:rsidR="001540A7" w:rsidTr="001540A7">
        <w:trPr>
          <w:trHeight w:val="397"/>
        </w:trPr>
        <w:tc>
          <w:tcPr>
            <w:tcW w:w="3081" w:type="dxa"/>
            <w:tcBorders>
              <w:top w:val="nil"/>
              <w:left w:val="single" w:sz="8" w:space="0" w:color="000000"/>
              <w:bottom w:val="single" w:sz="8" w:space="0" w:color="000000"/>
              <w:right w:val="single" w:sz="8" w:space="0" w:color="000000"/>
            </w:tcBorders>
            <w:shd w:val="clear" w:color="auto" w:fill="auto"/>
            <w:vAlign w:val="center"/>
          </w:tcPr>
          <w:p w:rsidR="001540A7" w:rsidRDefault="001540A7" w:rsidP="001540A7">
            <w:r>
              <w:t>Все</w:t>
            </w:r>
            <w:r w:rsidR="00DE2546">
              <w:t xml:space="preserve"> </w:t>
            </w:r>
            <w:r>
              <w:t>население</w:t>
            </w:r>
          </w:p>
        </w:tc>
        <w:tc>
          <w:tcPr>
            <w:tcW w:w="1112"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spacing w:before="240" w:after="240"/>
              <w:jc w:val="center"/>
              <w:rPr>
                <w:rFonts w:ascii="Arial" w:hAnsi="Arial"/>
                <w:color w:val="222222"/>
                <w:sz w:val="21"/>
              </w:rPr>
            </w:pPr>
            <w:r>
              <w:rPr>
                <w:rFonts w:ascii="Arial" w:hAnsi="Arial"/>
                <w:color w:val="222222"/>
                <w:sz w:val="21"/>
              </w:rPr>
              <w:t>9847</w:t>
            </w:r>
          </w:p>
        </w:tc>
        <w:tc>
          <w:tcPr>
            <w:tcW w:w="1110"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spacing w:before="240" w:after="240"/>
              <w:jc w:val="center"/>
              <w:rPr>
                <w:rFonts w:ascii="Arial" w:hAnsi="Arial"/>
                <w:color w:val="222222"/>
                <w:sz w:val="21"/>
              </w:rPr>
            </w:pPr>
            <w:r>
              <w:rPr>
                <w:rFonts w:ascii="Arial" w:hAnsi="Arial"/>
                <w:color w:val="222222"/>
                <w:sz w:val="21"/>
              </w:rPr>
              <w:t>9992</w:t>
            </w:r>
          </w:p>
        </w:tc>
        <w:tc>
          <w:tcPr>
            <w:tcW w:w="1112"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spacing w:before="240" w:after="240"/>
              <w:jc w:val="center"/>
              <w:rPr>
                <w:rFonts w:ascii="Arial" w:hAnsi="Arial"/>
                <w:color w:val="222222"/>
                <w:sz w:val="21"/>
              </w:rPr>
            </w:pPr>
            <w:r>
              <w:rPr>
                <w:rFonts w:ascii="Arial" w:hAnsi="Arial"/>
                <w:color w:val="222222"/>
                <w:sz w:val="21"/>
              </w:rPr>
              <w:t>9905</w:t>
            </w:r>
          </w:p>
        </w:tc>
        <w:tc>
          <w:tcPr>
            <w:tcW w:w="1000"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spacing w:before="240" w:after="240"/>
              <w:jc w:val="center"/>
              <w:rPr>
                <w:rFonts w:ascii="Arial" w:hAnsi="Arial"/>
                <w:color w:val="222222"/>
                <w:sz w:val="21"/>
              </w:rPr>
            </w:pPr>
            <w:r>
              <w:rPr>
                <w:rFonts w:ascii="Arial" w:hAnsi="Arial"/>
                <w:color w:val="222222"/>
                <w:sz w:val="21"/>
              </w:rPr>
              <w:t>9754</w:t>
            </w:r>
          </w:p>
        </w:tc>
        <w:tc>
          <w:tcPr>
            <w:tcW w:w="1019"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spacing w:before="240" w:after="240"/>
              <w:jc w:val="center"/>
              <w:rPr>
                <w:rFonts w:ascii="Arial" w:hAnsi="Arial"/>
                <w:color w:val="222222"/>
                <w:sz w:val="21"/>
              </w:rPr>
            </w:pPr>
            <w:r>
              <w:rPr>
                <w:rFonts w:ascii="Arial" w:hAnsi="Arial"/>
                <w:color w:val="222222"/>
                <w:sz w:val="21"/>
              </w:rPr>
              <w:t>10 138</w:t>
            </w:r>
          </w:p>
        </w:tc>
        <w:tc>
          <w:tcPr>
            <w:tcW w:w="1167"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spacing w:before="240" w:after="240"/>
              <w:jc w:val="center"/>
              <w:rPr>
                <w:rFonts w:ascii="Arial" w:hAnsi="Arial"/>
                <w:color w:val="222222"/>
                <w:sz w:val="21"/>
              </w:rPr>
            </w:pPr>
            <w:r>
              <w:rPr>
                <w:rFonts w:ascii="Arial" w:hAnsi="Arial"/>
                <w:color w:val="222222"/>
                <w:sz w:val="21"/>
              </w:rPr>
              <w:t>10 501</w:t>
            </w:r>
          </w:p>
        </w:tc>
        <w:tc>
          <w:tcPr>
            <w:tcW w:w="929"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10543</w:t>
            </w:r>
          </w:p>
        </w:tc>
      </w:tr>
      <w:tr w:rsidR="001540A7" w:rsidTr="001540A7">
        <w:trPr>
          <w:trHeight w:val="397"/>
        </w:trPr>
        <w:tc>
          <w:tcPr>
            <w:tcW w:w="3081" w:type="dxa"/>
            <w:tcBorders>
              <w:top w:val="nil"/>
              <w:left w:val="single" w:sz="8" w:space="0" w:color="000000"/>
              <w:bottom w:val="single" w:sz="8" w:space="0" w:color="000000"/>
              <w:right w:val="single" w:sz="8" w:space="0" w:color="000000"/>
            </w:tcBorders>
            <w:shd w:val="clear" w:color="auto" w:fill="auto"/>
            <w:vAlign w:val="center"/>
          </w:tcPr>
          <w:p w:rsidR="001540A7" w:rsidRDefault="001540A7" w:rsidP="001540A7">
            <w:r>
              <w:t>Число</w:t>
            </w:r>
            <w:r w:rsidR="00DE2546">
              <w:t xml:space="preserve"> </w:t>
            </w:r>
            <w:proofErr w:type="gramStart"/>
            <w:r>
              <w:t>родившихся</w:t>
            </w:r>
            <w:proofErr w:type="gramEnd"/>
            <w:r>
              <w:t xml:space="preserve"> (без</w:t>
            </w:r>
            <w:r w:rsidR="00DE2546">
              <w:t xml:space="preserve"> </w:t>
            </w:r>
            <w:r>
              <w:t>мертворожденных)</w:t>
            </w:r>
          </w:p>
        </w:tc>
        <w:tc>
          <w:tcPr>
            <w:tcW w:w="1112"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57</w:t>
            </w:r>
          </w:p>
        </w:tc>
        <w:tc>
          <w:tcPr>
            <w:tcW w:w="1110"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55</w:t>
            </w:r>
          </w:p>
        </w:tc>
        <w:tc>
          <w:tcPr>
            <w:tcW w:w="1112" w:type="dxa"/>
            <w:tcBorders>
              <w:top w:val="nil"/>
              <w:left w:val="nil"/>
              <w:bottom w:val="single" w:sz="8" w:space="0" w:color="000000"/>
              <w:right w:val="single" w:sz="8" w:space="0" w:color="000000"/>
            </w:tcBorders>
            <w:shd w:val="clear" w:color="auto" w:fill="auto"/>
            <w:vAlign w:val="center"/>
          </w:tcPr>
          <w:p w:rsidR="001540A7" w:rsidRDefault="001540A7" w:rsidP="001540A7">
            <w:r>
              <w:t xml:space="preserve">    77</w:t>
            </w:r>
          </w:p>
        </w:tc>
        <w:tc>
          <w:tcPr>
            <w:tcW w:w="1000"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61</w:t>
            </w:r>
          </w:p>
        </w:tc>
        <w:tc>
          <w:tcPr>
            <w:tcW w:w="1019"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135</w:t>
            </w:r>
          </w:p>
        </w:tc>
        <w:tc>
          <w:tcPr>
            <w:tcW w:w="1167"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158</w:t>
            </w:r>
          </w:p>
        </w:tc>
        <w:tc>
          <w:tcPr>
            <w:tcW w:w="929"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75 </w:t>
            </w:r>
          </w:p>
        </w:tc>
      </w:tr>
      <w:tr w:rsidR="001540A7" w:rsidTr="001540A7">
        <w:trPr>
          <w:trHeight w:val="397"/>
        </w:trPr>
        <w:tc>
          <w:tcPr>
            <w:tcW w:w="3081" w:type="dxa"/>
            <w:tcBorders>
              <w:top w:val="nil"/>
              <w:left w:val="single" w:sz="8" w:space="0" w:color="000000"/>
              <w:bottom w:val="single" w:sz="8" w:space="0" w:color="000000"/>
              <w:right w:val="single" w:sz="8" w:space="0" w:color="000000"/>
            </w:tcBorders>
            <w:shd w:val="clear" w:color="auto" w:fill="auto"/>
            <w:vAlign w:val="center"/>
          </w:tcPr>
          <w:p w:rsidR="001540A7" w:rsidRDefault="001540A7" w:rsidP="001540A7">
            <w:r>
              <w:t>Число</w:t>
            </w:r>
            <w:r w:rsidR="00DE2546">
              <w:t xml:space="preserve"> </w:t>
            </w:r>
            <w:proofErr w:type="gramStart"/>
            <w:r>
              <w:t>умерших</w:t>
            </w:r>
            <w:proofErr w:type="gramEnd"/>
          </w:p>
        </w:tc>
        <w:tc>
          <w:tcPr>
            <w:tcW w:w="1112"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72</w:t>
            </w:r>
          </w:p>
        </w:tc>
        <w:tc>
          <w:tcPr>
            <w:tcW w:w="1110"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75</w:t>
            </w:r>
          </w:p>
        </w:tc>
        <w:tc>
          <w:tcPr>
            <w:tcW w:w="1112"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72</w:t>
            </w:r>
          </w:p>
        </w:tc>
        <w:tc>
          <w:tcPr>
            <w:tcW w:w="1000"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63</w:t>
            </w:r>
          </w:p>
        </w:tc>
        <w:tc>
          <w:tcPr>
            <w:tcW w:w="1019"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77</w:t>
            </w:r>
          </w:p>
        </w:tc>
        <w:tc>
          <w:tcPr>
            <w:tcW w:w="1167"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144</w:t>
            </w:r>
          </w:p>
        </w:tc>
        <w:tc>
          <w:tcPr>
            <w:tcW w:w="929"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 76</w:t>
            </w:r>
          </w:p>
        </w:tc>
      </w:tr>
      <w:tr w:rsidR="001540A7" w:rsidTr="001540A7">
        <w:trPr>
          <w:trHeight w:val="397"/>
        </w:trPr>
        <w:tc>
          <w:tcPr>
            <w:tcW w:w="3081" w:type="dxa"/>
            <w:tcBorders>
              <w:top w:val="nil"/>
              <w:left w:val="single" w:sz="8" w:space="0" w:color="000000"/>
              <w:bottom w:val="single" w:sz="8" w:space="0" w:color="000000"/>
              <w:right w:val="single" w:sz="8" w:space="0" w:color="000000"/>
            </w:tcBorders>
            <w:shd w:val="clear" w:color="auto" w:fill="auto"/>
            <w:vAlign w:val="center"/>
          </w:tcPr>
          <w:p w:rsidR="001540A7" w:rsidRDefault="001540A7" w:rsidP="001540A7">
            <w:r>
              <w:t>Естественный</w:t>
            </w:r>
            <w:r w:rsidR="00DE2546">
              <w:t xml:space="preserve"> </w:t>
            </w:r>
            <w:r>
              <w:t>прирост (убыль)</w:t>
            </w:r>
          </w:p>
        </w:tc>
        <w:tc>
          <w:tcPr>
            <w:tcW w:w="1112"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- 15</w:t>
            </w:r>
          </w:p>
        </w:tc>
        <w:tc>
          <w:tcPr>
            <w:tcW w:w="1110"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-20</w:t>
            </w:r>
          </w:p>
        </w:tc>
        <w:tc>
          <w:tcPr>
            <w:tcW w:w="1112"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+5</w:t>
            </w:r>
          </w:p>
        </w:tc>
        <w:tc>
          <w:tcPr>
            <w:tcW w:w="1000"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-2</w:t>
            </w:r>
          </w:p>
        </w:tc>
        <w:tc>
          <w:tcPr>
            <w:tcW w:w="1019"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+ 58</w:t>
            </w:r>
          </w:p>
        </w:tc>
        <w:tc>
          <w:tcPr>
            <w:tcW w:w="1167"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+ 14</w:t>
            </w:r>
          </w:p>
        </w:tc>
        <w:tc>
          <w:tcPr>
            <w:tcW w:w="929" w:type="dxa"/>
            <w:tcBorders>
              <w:top w:val="nil"/>
              <w:left w:val="nil"/>
              <w:bottom w:val="single" w:sz="8" w:space="0" w:color="000000"/>
              <w:right w:val="single" w:sz="8" w:space="0" w:color="000000"/>
            </w:tcBorders>
            <w:shd w:val="clear" w:color="auto" w:fill="auto"/>
            <w:vAlign w:val="center"/>
          </w:tcPr>
          <w:p w:rsidR="001540A7" w:rsidRDefault="001540A7" w:rsidP="001540A7">
            <w:pPr>
              <w:widowControl/>
              <w:jc w:val="center"/>
            </w:pPr>
            <w:r>
              <w:t>- 1 </w:t>
            </w:r>
          </w:p>
        </w:tc>
      </w:tr>
    </w:tbl>
    <w:p w:rsidR="001540A7" w:rsidRDefault="001540A7" w:rsidP="001540A7">
      <w:pPr>
        <w:spacing w:line="360" w:lineRule="auto"/>
        <w:ind w:firstLine="740"/>
      </w:pPr>
    </w:p>
    <w:p w:rsidR="001540A7" w:rsidRDefault="001540A7" w:rsidP="001540A7">
      <w:pPr>
        <w:spacing w:line="360" w:lineRule="auto"/>
        <w:ind w:firstLine="740"/>
      </w:pPr>
      <w:r>
        <w:t>Основным фактором роста населения пос. Северный является миграционный прирост, доля которого за все периоды была существенно выше доли естественного прироста населения.</w:t>
      </w:r>
    </w:p>
    <w:p w:rsidR="001540A7" w:rsidRDefault="001540A7" w:rsidP="001540A7">
      <w:pPr>
        <w:spacing w:line="360" w:lineRule="auto"/>
        <w:ind w:firstLine="740"/>
      </w:pPr>
    </w:p>
    <w:p w:rsidR="001540A7" w:rsidRDefault="001540A7" w:rsidP="001540A7">
      <w:pPr>
        <w:spacing w:line="360" w:lineRule="auto"/>
        <w:ind w:firstLine="740"/>
      </w:pPr>
    </w:p>
    <w:p w:rsidR="001540A7" w:rsidRDefault="001540A7" w:rsidP="001540A7">
      <w:pPr>
        <w:spacing w:line="360" w:lineRule="auto"/>
        <w:ind w:firstLine="740"/>
      </w:pPr>
    </w:p>
    <w:p w:rsidR="001540A7" w:rsidRDefault="001540A7" w:rsidP="001540A7">
      <w:pPr>
        <w:spacing w:line="360" w:lineRule="auto"/>
        <w:ind w:firstLine="740"/>
      </w:pPr>
    </w:p>
    <w:p w:rsidR="001540A7" w:rsidRDefault="001540A7" w:rsidP="001540A7">
      <w:pPr>
        <w:pStyle w:val="afffff6"/>
        <w:numPr>
          <w:ilvl w:val="0"/>
          <w:numId w:val="6"/>
        </w:numPr>
        <w:tabs>
          <w:tab w:val="left" w:pos="1638"/>
        </w:tabs>
        <w:spacing w:line="362" w:lineRule="auto"/>
        <w:ind w:left="1820" w:right="425" w:hanging="677"/>
        <w:jc w:val="left"/>
        <w:outlineLvl w:val="1"/>
        <w:rPr>
          <w:b/>
        </w:rPr>
      </w:pPr>
      <w:r>
        <w:rPr>
          <w:b/>
        </w:rPr>
        <w:t>Анализ состояния объектов коммунальной инфраструктуры</w:t>
      </w:r>
    </w:p>
    <w:p w:rsidR="001540A7" w:rsidRDefault="001540A7" w:rsidP="001540A7">
      <w:pPr>
        <w:pStyle w:val="afffff6"/>
        <w:numPr>
          <w:ilvl w:val="2"/>
          <w:numId w:val="7"/>
        </w:numPr>
        <w:tabs>
          <w:tab w:val="left" w:pos="1364"/>
        </w:tabs>
        <w:spacing w:before="4"/>
        <w:ind w:firstLine="597"/>
        <w:jc w:val="left"/>
        <w:outlineLvl w:val="2"/>
        <w:rPr>
          <w:b/>
        </w:rPr>
      </w:pPr>
      <w:r>
        <w:rPr>
          <w:b/>
        </w:rPr>
        <w:t>Теплоснабжение</w:t>
      </w:r>
    </w:p>
    <w:p w:rsidR="001540A7" w:rsidRDefault="001540A7" w:rsidP="001540A7">
      <w:pPr>
        <w:pStyle w:val="a7"/>
        <w:widowControl/>
        <w:spacing w:before="7" w:line="360" w:lineRule="auto"/>
        <w:ind w:right="110" w:firstLine="720"/>
        <w:rPr>
          <w:color w:val="FF0000"/>
        </w:rPr>
      </w:pPr>
    </w:p>
    <w:p w:rsidR="001540A7" w:rsidRDefault="001540A7" w:rsidP="00987BC1">
      <w:pPr>
        <w:ind w:firstLine="840"/>
      </w:pPr>
      <w:r>
        <w:t>Централизованное теплоснабжение городского поселения «поселок Северный» (далее муниципальное образование) осуществляется 2 котельными МУП «Тепловые сети Белгородского района» и 1 котельной УК «Тальвег». На базе указанных источников теплоты сформирована система распределительных тепловых сетей, обеспечивающая транспорт теплоты по водяным тепловым сетям для целей отопления и горячего водоснабжения.</w:t>
      </w:r>
    </w:p>
    <w:p w:rsidR="001540A7" w:rsidRDefault="001540A7" w:rsidP="00987BC1">
      <w:pPr>
        <w:ind w:firstLine="840"/>
      </w:pPr>
      <w:r>
        <w:t>Распределительные тепловые сети находятся на балансе МУП «Тепловые сети Белгородского района» (от 2 котельных) и на балансе УК «Тальвег» (от 1 котельной).</w:t>
      </w:r>
    </w:p>
    <w:p w:rsidR="001540A7" w:rsidRDefault="001540A7" w:rsidP="00987BC1">
      <w:pPr>
        <w:ind w:firstLine="840"/>
      </w:pPr>
      <w:r>
        <w:t>В таблице</w:t>
      </w:r>
      <w:proofErr w:type="gramStart"/>
      <w:r>
        <w:t>1</w:t>
      </w:r>
      <w:proofErr w:type="gramEnd"/>
      <w:r>
        <w:t xml:space="preserve"> представлены зоны действия и распределение эксплуатационной ответственности между теплоснабжающими и </w:t>
      </w:r>
      <w:proofErr w:type="spellStart"/>
      <w:r>
        <w:t>теплосетевыми</w:t>
      </w:r>
      <w:proofErr w:type="spellEnd"/>
      <w:r>
        <w:t xml:space="preserve"> организациями обслуживающими муниципальное образование.</w:t>
      </w:r>
    </w:p>
    <w:p w:rsidR="001540A7" w:rsidRDefault="001540A7" w:rsidP="001540A7">
      <w:pPr>
        <w:spacing w:line="317" w:lineRule="exact"/>
        <w:jc w:val="right"/>
      </w:pPr>
      <w:r>
        <w:t>Таблица 1</w:t>
      </w:r>
    </w:p>
    <w:p w:rsidR="001540A7" w:rsidRPr="00987BC1" w:rsidRDefault="001540A7" w:rsidP="00987BC1">
      <w:pPr>
        <w:ind w:right="80"/>
        <w:jc w:val="center"/>
        <w:rPr>
          <w:b/>
          <w:sz w:val="20"/>
          <w:szCs w:val="20"/>
        </w:rPr>
      </w:pPr>
      <w:r w:rsidRPr="00987BC1">
        <w:rPr>
          <w:b/>
          <w:sz w:val="20"/>
          <w:szCs w:val="20"/>
        </w:rPr>
        <w:t>Зоны действия и распределение эксплуатационной ответственности между</w:t>
      </w:r>
      <w:r w:rsidRPr="00987BC1">
        <w:rPr>
          <w:b/>
          <w:sz w:val="20"/>
          <w:szCs w:val="20"/>
        </w:rPr>
        <w:br/>
        <w:t xml:space="preserve">теплоснабжающими и </w:t>
      </w:r>
      <w:proofErr w:type="spellStart"/>
      <w:r w:rsidRPr="00987BC1">
        <w:rPr>
          <w:b/>
          <w:sz w:val="20"/>
          <w:szCs w:val="20"/>
        </w:rPr>
        <w:t>теплосетевыми</w:t>
      </w:r>
      <w:proofErr w:type="spellEnd"/>
      <w:r w:rsidRPr="00987BC1">
        <w:rPr>
          <w:b/>
          <w:sz w:val="20"/>
          <w:szCs w:val="20"/>
        </w:rPr>
        <w:t xml:space="preserve"> организациями городского поселения «Поселок</w:t>
      </w:r>
      <w:r w:rsidR="00987BC1" w:rsidRPr="00987BC1">
        <w:rPr>
          <w:b/>
          <w:sz w:val="20"/>
          <w:szCs w:val="20"/>
        </w:rPr>
        <w:t xml:space="preserve"> </w:t>
      </w:r>
      <w:r w:rsidRPr="00987BC1">
        <w:rPr>
          <w:b/>
          <w:sz w:val="20"/>
          <w:szCs w:val="20"/>
        </w:rPr>
        <w:t>Северный»</w:t>
      </w:r>
    </w:p>
    <w:tbl>
      <w:tblPr>
        <w:tblW w:w="0" w:type="auto"/>
        <w:jc w:val="center"/>
        <w:tblLayout w:type="fixed"/>
        <w:tblCellMar>
          <w:left w:w="10" w:type="dxa"/>
          <w:right w:w="10" w:type="dxa"/>
        </w:tblCellMar>
        <w:tblLook w:val="04A0"/>
      </w:tblPr>
      <w:tblGrid>
        <w:gridCol w:w="461"/>
        <w:gridCol w:w="2203"/>
        <w:gridCol w:w="2837"/>
        <w:gridCol w:w="2410"/>
        <w:gridCol w:w="1853"/>
      </w:tblGrid>
      <w:tr w:rsidR="001540A7" w:rsidTr="001540A7">
        <w:trPr>
          <w:trHeight w:hRule="exact" w:val="936"/>
          <w:jc w:val="center"/>
        </w:trPr>
        <w:tc>
          <w:tcPr>
            <w:tcW w:w="461"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763" w:h="0" w:wrap="notBeside" w:vAnchor="text" w:hAnchor="text" w:xAlign="center" w:y="1"/>
              <w:spacing w:line="190" w:lineRule="exact"/>
              <w:ind w:left="180"/>
            </w:pPr>
            <w:r>
              <w:rPr>
                <w:rStyle w:val="295pt0"/>
              </w:rPr>
              <w:t>№</w:t>
            </w:r>
          </w:p>
        </w:tc>
        <w:tc>
          <w:tcPr>
            <w:tcW w:w="220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763" w:h="0" w:wrap="notBeside" w:vAnchor="text" w:hAnchor="text" w:xAlign="center" w:y="1"/>
              <w:spacing w:line="235" w:lineRule="exact"/>
            </w:pPr>
            <w:r>
              <w:rPr>
                <w:rStyle w:val="295pt0"/>
              </w:rPr>
              <w:t>Источник тепловой энергии/теплосети</w:t>
            </w:r>
          </w:p>
        </w:tc>
        <w:tc>
          <w:tcPr>
            <w:tcW w:w="2837"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763" w:h="0" w:wrap="notBeside" w:vAnchor="text" w:hAnchor="text" w:xAlign="center" w:y="1"/>
              <w:spacing w:line="230" w:lineRule="exact"/>
            </w:pPr>
            <w:r>
              <w:rPr>
                <w:rStyle w:val="295pt0"/>
              </w:rPr>
              <w:t>Зона действия источника тепловой энергии</w:t>
            </w:r>
          </w:p>
        </w:tc>
        <w:tc>
          <w:tcPr>
            <w:tcW w:w="2410"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763" w:h="0" w:wrap="notBeside" w:vAnchor="text" w:hAnchor="text" w:xAlign="center" w:y="1"/>
              <w:spacing w:after="60" w:line="190" w:lineRule="exact"/>
            </w:pPr>
            <w:r>
              <w:rPr>
                <w:rStyle w:val="295pt0"/>
              </w:rPr>
              <w:t>Эксплуатационная</w:t>
            </w:r>
          </w:p>
          <w:p w:rsidR="001540A7" w:rsidRDefault="001540A7" w:rsidP="001540A7">
            <w:pPr>
              <w:framePr w:w="9763" w:h="0" w:wrap="notBeside" w:vAnchor="text" w:hAnchor="text" w:xAlign="center" w:y="1"/>
              <w:spacing w:before="60" w:line="190" w:lineRule="exact"/>
            </w:pPr>
            <w:r>
              <w:rPr>
                <w:rStyle w:val="295pt0"/>
              </w:rPr>
              <w:t>ответственность</w:t>
            </w:r>
          </w:p>
        </w:tc>
        <w:tc>
          <w:tcPr>
            <w:tcW w:w="1853"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763" w:h="0" w:wrap="notBeside" w:vAnchor="text" w:hAnchor="text" w:xAlign="center" w:y="1"/>
              <w:spacing w:line="230" w:lineRule="exact"/>
              <w:ind w:left="160"/>
            </w:pPr>
            <w:r>
              <w:rPr>
                <w:rStyle w:val="295pt0"/>
              </w:rPr>
              <w:t>Присоединенная</w:t>
            </w:r>
          </w:p>
          <w:p w:rsidR="001540A7" w:rsidRDefault="001540A7" w:rsidP="001540A7">
            <w:pPr>
              <w:framePr w:w="9763" w:h="0" w:wrap="notBeside" w:vAnchor="text" w:hAnchor="text" w:xAlign="center" w:y="1"/>
              <w:spacing w:line="230" w:lineRule="exact"/>
            </w:pPr>
            <w:r>
              <w:rPr>
                <w:rStyle w:val="295pt0"/>
              </w:rPr>
              <w:t>тепловая</w:t>
            </w:r>
          </w:p>
          <w:p w:rsidR="001540A7" w:rsidRDefault="001540A7" w:rsidP="001540A7">
            <w:pPr>
              <w:framePr w:w="9763" w:h="0" w:wrap="notBeside" w:vAnchor="text" w:hAnchor="text" w:xAlign="center" w:y="1"/>
              <w:spacing w:line="230" w:lineRule="exact"/>
            </w:pPr>
            <w:r>
              <w:rPr>
                <w:rStyle w:val="295pt0"/>
              </w:rPr>
              <w:t>нагрузка,</w:t>
            </w:r>
          </w:p>
          <w:p w:rsidR="001540A7" w:rsidRDefault="001540A7" w:rsidP="001540A7">
            <w:pPr>
              <w:framePr w:w="9763" w:h="0" w:wrap="notBeside" w:vAnchor="text" w:hAnchor="text" w:xAlign="center" w:y="1"/>
              <w:spacing w:line="230" w:lineRule="exact"/>
            </w:pPr>
            <w:r>
              <w:rPr>
                <w:rStyle w:val="295pt0"/>
              </w:rPr>
              <w:t>Гкал/час</w:t>
            </w:r>
          </w:p>
        </w:tc>
      </w:tr>
      <w:tr w:rsidR="001540A7" w:rsidTr="001540A7">
        <w:trPr>
          <w:trHeight w:hRule="exact" w:val="2078"/>
          <w:jc w:val="center"/>
        </w:trPr>
        <w:tc>
          <w:tcPr>
            <w:tcW w:w="461"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190" w:lineRule="exact"/>
              <w:ind w:left="200"/>
              <w:rPr>
                <w:b/>
              </w:rPr>
            </w:pPr>
            <w:r>
              <w:rPr>
                <w:rStyle w:val="295pt0"/>
                <w:b w:val="0"/>
              </w:rPr>
              <w:t>1</w:t>
            </w:r>
          </w:p>
        </w:tc>
        <w:tc>
          <w:tcPr>
            <w:tcW w:w="2203"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226" w:lineRule="exact"/>
              <w:rPr>
                <w:b/>
              </w:rPr>
            </w:pPr>
            <w:r>
              <w:rPr>
                <w:rStyle w:val="295pt0"/>
                <w:b w:val="0"/>
              </w:rPr>
              <w:t>Котельная №1, п</w:t>
            </w:r>
            <w:proofErr w:type="gramStart"/>
            <w:r>
              <w:rPr>
                <w:rStyle w:val="295pt0"/>
                <w:b w:val="0"/>
              </w:rPr>
              <w:t>.С</w:t>
            </w:r>
            <w:proofErr w:type="gramEnd"/>
            <w:r>
              <w:rPr>
                <w:rStyle w:val="295pt0"/>
                <w:b w:val="0"/>
              </w:rPr>
              <w:t>еверный, территория «Красный Октябрь»/теплосети от котельной №1</w:t>
            </w:r>
          </w:p>
        </w:tc>
        <w:tc>
          <w:tcPr>
            <w:tcW w:w="2837"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763" w:h="0" w:wrap="notBeside" w:vAnchor="text" w:hAnchor="text" w:xAlign="center" w:y="1"/>
              <w:spacing w:line="230" w:lineRule="exact"/>
              <w:rPr>
                <w:b/>
              </w:rPr>
            </w:pPr>
            <w:r>
              <w:rPr>
                <w:rStyle w:val="295pt0"/>
                <w:b w:val="0"/>
              </w:rPr>
              <w:t>п</w:t>
            </w:r>
            <w:proofErr w:type="gramStart"/>
            <w:r>
              <w:rPr>
                <w:rStyle w:val="295pt0"/>
                <w:b w:val="0"/>
              </w:rPr>
              <w:t>.С</w:t>
            </w:r>
            <w:proofErr w:type="gramEnd"/>
            <w:r>
              <w:rPr>
                <w:rStyle w:val="295pt0"/>
                <w:b w:val="0"/>
              </w:rPr>
              <w:t>еверный: ФОК, Дом Культуры, Детский сад Ш,ШколаN2 , Теплица школы Ш,ГаражN2, Поликлиника ул</w:t>
            </w:r>
            <w:proofErr w:type="gramStart"/>
            <w:r>
              <w:rPr>
                <w:rStyle w:val="295pt0"/>
                <w:b w:val="0"/>
              </w:rPr>
              <w:t>.Л</w:t>
            </w:r>
            <w:proofErr w:type="gramEnd"/>
            <w:r>
              <w:rPr>
                <w:rStyle w:val="295pt0"/>
                <w:b w:val="0"/>
              </w:rPr>
              <w:t>есная,1, ул.Олимпийская, 1,2,3, 4,5,6, 7,8,9,10, 10а, 11,13, 15, 19,19а, 20, 23, 24, 25, 27, 29,31, детский сад ул. Полевая</w:t>
            </w:r>
          </w:p>
        </w:tc>
        <w:tc>
          <w:tcPr>
            <w:tcW w:w="2410"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235" w:lineRule="exact"/>
              <w:rPr>
                <w:b/>
              </w:rPr>
            </w:pPr>
            <w:r>
              <w:rPr>
                <w:rStyle w:val="295pt0"/>
                <w:b w:val="0"/>
              </w:rPr>
              <w:t>МУП «Тепловые сети Белгородского района»</w:t>
            </w:r>
          </w:p>
        </w:tc>
        <w:tc>
          <w:tcPr>
            <w:tcW w:w="1853"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190" w:lineRule="exact"/>
              <w:rPr>
                <w:b/>
              </w:rPr>
            </w:pPr>
            <w:r>
              <w:rPr>
                <w:rStyle w:val="295pt0"/>
                <w:b w:val="0"/>
              </w:rPr>
              <w:t>9,188</w:t>
            </w:r>
          </w:p>
        </w:tc>
      </w:tr>
      <w:tr w:rsidR="001540A7" w:rsidTr="001540A7">
        <w:trPr>
          <w:trHeight w:hRule="exact" w:val="1848"/>
          <w:jc w:val="center"/>
        </w:trPr>
        <w:tc>
          <w:tcPr>
            <w:tcW w:w="461"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190" w:lineRule="exact"/>
              <w:ind w:left="180"/>
              <w:rPr>
                <w:b/>
              </w:rPr>
            </w:pPr>
            <w:r>
              <w:rPr>
                <w:rStyle w:val="295pt0"/>
                <w:b w:val="0"/>
              </w:rPr>
              <w:t>2</w:t>
            </w:r>
          </w:p>
        </w:tc>
        <w:tc>
          <w:tcPr>
            <w:tcW w:w="2203"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230" w:lineRule="exact"/>
              <w:rPr>
                <w:b/>
              </w:rPr>
            </w:pPr>
            <w:r>
              <w:rPr>
                <w:rStyle w:val="295pt0"/>
                <w:b w:val="0"/>
              </w:rPr>
              <w:t>Котельная №2, п</w:t>
            </w:r>
            <w:proofErr w:type="gramStart"/>
            <w:r>
              <w:rPr>
                <w:rStyle w:val="295pt0"/>
                <w:b w:val="0"/>
              </w:rPr>
              <w:t>.С</w:t>
            </w:r>
            <w:proofErr w:type="gramEnd"/>
            <w:r>
              <w:rPr>
                <w:rStyle w:val="295pt0"/>
                <w:b w:val="0"/>
              </w:rPr>
              <w:t>еверный, ул.Школьная, 50/теплосети от котельной №2</w:t>
            </w:r>
          </w:p>
        </w:tc>
        <w:tc>
          <w:tcPr>
            <w:tcW w:w="2837"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763" w:h="0" w:wrap="notBeside" w:vAnchor="text" w:hAnchor="text" w:xAlign="center" w:y="1"/>
              <w:spacing w:line="226" w:lineRule="exact"/>
              <w:rPr>
                <w:b/>
              </w:rPr>
            </w:pPr>
            <w:proofErr w:type="spellStart"/>
            <w:r>
              <w:rPr>
                <w:rStyle w:val="295pt0"/>
                <w:b w:val="0"/>
              </w:rPr>
              <w:t>п</w:t>
            </w:r>
            <w:proofErr w:type="gramStart"/>
            <w:r>
              <w:rPr>
                <w:rStyle w:val="295pt0"/>
                <w:b w:val="0"/>
              </w:rPr>
              <w:t>.С</w:t>
            </w:r>
            <w:proofErr w:type="gramEnd"/>
            <w:r>
              <w:rPr>
                <w:rStyle w:val="295pt0"/>
                <w:b w:val="0"/>
              </w:rPr>
              <w:t>еверный:АБК</w:t>
            </w:r>
            <w:proofErr w:type="spellEnd"/>
            <w:r>
              <w:rPr>
                <w:rStyle w:val="295pt0"/>
                <w:b w:val="0"/>
              </w:rPr>
              <w:t xml:space="preserve">, Дет дом, </w:t>
            </w:r>
            <w:proofErr w:type="spellStart"/>
            <w:r>
              <w:rPr>
                <w:rStyle w:val="295pt0"/>
                <w:b w:val="0"/>
              </w:rPr>
              <w:t>Спорт.зал</w:t>
            </w:r>
            <w:proofErr w:type="spellEnd"/>
            <w:r>
              <w:rPr>
                <w:rStyle w:val="295pt0"/>
                <w:b w:val="0"/>
              </w:rPr>
              <w:t>, Теплица, Детский сад N21, Школа N1, вагончик ул.Октябрьская,42, 44, 52, 52а, 54, 56, 58, ул.Садовая,3, 5, ул.Шоссейная, 1, 1а, 7, 9, 11, 12, 13, 14, 15, 16, 17, 19,20,21, 22</w:t>
            </w:r>
          </w:p>
        </w:tc>
        <w:tc>
          <w:tcPr>
            <w:tcW w:w="2410"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235" w:lineRule="exact"/>
              <w:rPr>
                <w:b/>
              </w:rPr>
            </w:pPr>
            <w:r>
              <w:rPr>
                <w:rStyle w:val="295pt0"/>
                <w:b w:val="0"/>
              </w:rPr>
              <w:t>МУП «Тепловые сети Белгородского района»</w:t>
            </w:r>
          </w:p>
        </w:tc>
        <w:tc>
          <w:tcPr>
            <w:tcW w:w="1853"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190" w:lineRule="exact"/>
              <w:rPr>
                <w:b/>
              </w:rPr>
            </w:pPr>
            <w:r>
              <w:rPr>
                <w:rStyle w:val="295pt0"/>
                <w:b w:val="0"/>
              </w:rPr>
              <w:t>3,891</w:t>
            </w:r>
          </w:p>
        </w:tc>
      </w:tr>
      <w:tr w:rsidR="001540A7" w:rsidTr="001540A7">
        <w:trPr>
          <w:trHeight w:hRule="exact" w:val="1402"/>
          <w:jc w:val="center"/>
        </w:trPr>
        <w:tc>
          <w:tcPr>
            <w:tcW w:w="461" w:type="dxa"/>
            <w:tcBorders>
              <w:top w:val="single" w:sz="4" w:space="0" w:color="000000"/>
              <w:left w:val="single" w:sz="4" w:space="0" w:color="000000"/>
              <w:bottom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190" w:lineRule="exact"/>
              <w:ind w:left="200"/>
              <w:rPr>
                <w:b/>
              </w:rPr>
            </w:pPr>
            <w:r>
              <w:rPr>
                <w:rStyle w:val="295pt0"/>
                <w:b w:val="0"/>
              </w:rPr>
              <w:t>3</w:t>
            </w:r>
          </w:p>
        </w:tc>
        <w:tc>
          <w:tcPr>
            <w:tcW w:w="2203" w:type="dxa"/>
            <w:tcBorders>
              <w:top w:val="single" w:sz="4" w:space="0" w:color="000000"/>
              <w:left w:val="single" w:sz="4" w:space="0" w:color="000000"/>
              <w:bottom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230" w:lineRule="exact"/>
              <w:rPr>
                <w:b/>
              </w:rPr>
            </w:pPr>
            <w:r>
              <w:rPr>
                <w:rStyle w:val="295pt0"/>
                <w:b w:val="0"/>
              </w:rPr>
              <w:t>Котельная УК «Тальвег», п</w:t>
            </w:r>
            <w:proofErr w:type="gramStart"/>
            <w:r>
              <w:rPr>
                <w:rStyle w:val="295pt0"/>
                <w:b w:val="0"/>
              </w:rPr>
              <w:t>.С</w:t>
            </w:r>
            <w:proofErr w:type="gramEnd"/>
            <w:r>
              <w:rPr>
                <w:rStyle w:val="295pt0"/>
                <w:b w:val="0"/>
              </w:rPr>
              <w:t>еверный, ул.Садовая, 84/теплосети от котельной УК</w:t>
            </w:r>
          </w:p>
        </w:tc>
        <w:tc>
          <w:tcPr>
            <w:tcW w:w="2837" w:type="dxa"/>
            <w:tcBorders>
              <w:top w:val="single" w:sz="4" w:space="0" w:color="000000"/>
              <w:left w:val="single" w:sz="4" w:space="0" w:color="000000"/>
              <w:bottom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226" w:lineRule="exact"/>
              <w:rPr>
                <w:b/>
              </w:rPr>
            </w:pPr>
            <w:r>
              <w:rPr>
                <w:rStyle w:val="295pt0"/>
                <w:b w:val="0"/>
              </w:rPr>
              <w:t>п. Северный, ул. Садовая, 84, ул</w:t>
            </w:r>
            <w:proofErr w:type="gramStart"/>
            <w:r>
              <w:rPr>
                <w:rStyle w:val="295pt0"/>
                <w:b w:val="0"/>
              </w:rPr>
              <w:t>.О</w:t>
            </w:r>
            <w:proofErr w:type="gramEnd"/>
            <w:r>
              <w:rPr>
                <w:rStyle w:val="295pt0"/>
                <w:b w:val="0"/>
              </w:rPr>
              <w:t>лимпийская, 19а</w:t>
            </w:r>
          </w:p>
        </w:tc>
        <w:tc>
          <w:tcPr>
            <w:tcW w:w="2410" w:type="dxa"/>
            <w:tcBorders>
              <w:top w:val="single" w:sz="4" w:space="0" w:color="000000"/>
              <w:left w:val="single" w:sz="4" w:space="0" w:color="000000"/>
              <w:bottom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190" w:lineRule="exact"/>
              <w:rPr>
                <w:b/>
              </w:rPr>
            </w:pPr>
            <w:r>
              <w:rPr>
                <w:rStyle w:val="295pt0"/>
                <w:b w:val="0"/>
              </w:rPr>
              <w:t>УК «Тальвег»</w:t>
            </w:r>
          </w:p>
        </w:tc>
        <w:tc>
          <w:tcPr>
            <w:tcW w:w="1853"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rsidR="001540A7" w:rsidRDefault="001540A7" w:rsidP="001540A7">
            <w:pPr>
              <w:framePr w:w="9763" w:h="0" w:wrap="notBeside" w:vAnchor="text" w:hAnchor="text" w:xAlign="center" w:y="1"/>
              <w:spacing w:line="190" w:lineRule="exact"/>
              <w:rPr>
                <w:b/>
              </w:rPr>
            </w:pPr>
            <w:r>
              <w:rPr>
                <w:rStyle w:val="295pt0"/>
                <w:b w:val="0"/>
              </w:rPr>
              <w:t>1,258</w:t>
            </w:r>
          </w:p>
        </w:tc>
      </w:tr>
    </w:tbl>
    <w:p w:rsidR="001540A7" w:rsidRDefault="001540A7" w:rsidP="001540A7">
      <w:pPr>
        <w:framePr w:w="9763" w:h="0" w:wrap="notBeside" w:vAnchor="text" w:hAnchor="text" w:xAlign="center" w:y="1"/>
        <w:pBdr>
          <w:top w:val="nil"/>
          <w:left w:val="nil"/>
          <w:bottom w:val="nil"/>
          <w:right w:val="nil"/>
          <w:between w:val="nil"/>
        </w:pBdr>
        <w:rPr>
          <w:sz w:val="2"/>
        </w:rPr>
      </w:pPr>
    </w:p>
    <w:p w:rsidR="001540A7" w:rsidRDefault="001540A7" w:rsidP="001540A7">
      <w:pPr>
        <w:rPr>
          <w:b/>
        </w:rPr>
      </w:pPr>
      <w:r>
        <w:tab/>
      </w:r>
      <w:r>
        <w:rPr>
          <w:b/>
        </w:rPr>
        <w:t>Водоснабжение и водоотведение</w:t>
      </w:r>
    </w:p>
    <w:p w:rsidR="001540A7" w:rsidRDefault="001540A7" w:rsidP="001540A7">
      <w:pPr>
        <w:widowControl/>
        <w:tabs>
          <w:tab w:val="left" w:pos="2370"/>
        </w:tabs>
        <w:spacing w:before="4"/>
        <w:rPr>
          <w:color w:val="FF0000"/>
        </w:rPr>
      </w:pPr>
    </w:p>
    <w:p w:rsidR="001540A7" w:rsidRDefault="001540A7" w:rsidP="001540A7">
      <w:pPr>
        <w:spacing w:line="360" w:lineRule="auto"/>
        <w:ind w:firstLine="567"/>
      </w:pPr>
      <w:bookmarkStart w:id="5" w:name="bookmark16"/>
      <w:r>
        <w:t>Водоснабжение как отрасль играет огромную роль в обеспечении жизнедеятельности муниципального образования и требует целенаправленных мероприятий по развитию надежной системы хозяйственно-питьевого водоснабжения.</w:t>
      </w:r>
      <w:bookmarkEnd w:id="5"/>
    </w:p>
    <w:p w:rsidR="001540A7" w:rsidRDefault="001540A7" w:rsidP="001540A7">
      <w:pPr>
        <w:spacing w:line="360" w:lineRule="auto"/>
        <w:ind w:firstLine="567"/>
      </w:pPr>
      <w:r>
        <w:t>Водоснабжение муниципального образования осуществляется от двух водозаборов. Протяжённость водопроводных сетей по муниципальному образованию составляет 53,3 км.</w:t>
      </w:r>
    </w:p>
    <w:p w:rsidR="001540A7" w:rsidRDefault="001540A7" w:rsidP="001540A7">
      <w:pPr>
        <w:spacing w:line="360" w:lineRule="auto"/>
        <w:ind w:firstLine="567"/>
      </w:pPr>
      <w:r>
        <w:t>Системы водоснабжения, в муниципальном образовании объединенные для хозяйственно-питьевых и противопожарных нужд.</w:t>
      </w:r>
    </w:p>
    <w:p w:rsidR="001540A7" w:rsidRDefault="001540A7" w:rsidP="001540A7">
      <w:pPr>
        <w:spacing w:line="360" w:lineRule="auto"/>
        <w:ind w:firstLine="567"/>
      </w:pPr>
      <w:r>
        <w:t>Служба водопроводного хозяйства включает в себя эксплуатацию и обслуживание водоразборных колонок; пожарных гидрантов; артезианских скважин; водонапорных башен; сетей и водоводов.</w:t>
      </w:r>
    </w:p>
    <w:p w:rsidR="001540A7" w:rsidRDefault="001540A7" w:rsidP="001540A7">
      <w:pPr>
        <w:spacing w:line="360" w:lineRule="auto"/>
        <w:ind w:firstLine="567"/>
      </w:pPr>
      <w:r>
        <w:t xml:space="preserve">Основным оборудованием являются </w:t>
      </w:r>
      <w:proofErr w:type="spellStart"/>
      <w:r>
        <w:t>погружные</w:t>
      </w:r>
      <w:proofErr w:type="spellEnd"/>
      <w:r>
        <w:t xml:space="preserve"> насосы ЭЦВ. Зоны санитарной охраны водозаборов, в целях санитарно-эпидемиологической надежности, предусмотрены в соответствии с требованиями </w:t>
      </w:r>
      <w:proofErr w:type="spellStart"/>
      <w:r>
        <w:t>СНиП</w:t>
      </w:r>
      <w:proofErr w:type="spellEnd"/>
      <w:r>
        <w:t xml:space="preserve"> 2.04.02-84 и </w:t>
      </w:r>
      <w:proofErr w:type="spellStart"/>
      <w:r>
        <w:t>СанПиН</w:t>
      </w:r>
      <w:proofErr w:type="spellEnd"/>
      <w:r>
        <w:t xml:space="preserve"> 2.1.41110-02.</w:t>
      </w:r>
    </w:p>
    <w:p w:rsidR="001540A7" w:rsidRDefault="001540A7" w:rsidP="001540A7">
      <w:pPr>
        <w:spacing w:line="360" w:lineRule="auto"/>
        <w:ind w:firstLine="567"/>
      </w:pPr>
      <w:r>
        <w:t>Износ основных фондов составляет в среднем для сетей 30 %, для оборудования 78%, а также в связи с повышением требований к водоводам и качеству хозяйственно-питьевой воды, усовершенствованием технологического оборудования необходимо провести реконструкцию систем и сооружений.</w:t>
      </w:r>
    </w:p>
    <w:p w:rsidR="001540A7" w:rsidRDefault="001540A7" w:rsidP="001540A7">
      <w:pPr>
        <w:spacing w:line="360" w:lineRule="auto"/>
        <w:ind w:firstLine="567"/>
      </w:pPr>
      <w:r>
        <w:t>Информация о существующих водозаборах расположенных на территории муниципального образования и характеристики скважин и скважинных насосов представлены в таблице 2. Приборы учета на скважинах не установлены, учет поднятой воды рассчитывается исходя из потребленной электроэнергии.</w:t>
      </w:r>
    </w:p>
    <w:p w:rsidR="00987BC1" w:rsidRDefault="00987BC1" w:rsidP="001540A7">
      <w:pPr>
        <w:spacing w:line="360" w:lineRule="auto"/>
        <w:ind w:firstLine="567"/>
      </w:pPr>
    </w:p>
    <w:p w:rsidR="00987BC1" w:rsidRDefault="00987BC1" w:rsidP="001540A7">
      <w:pPr>
        <w:spacing w:line="360" w:lineRule="auto"/>
        <w:ind w:firstLine="567"/>
      </w:pPr>
    </w:p>
    <w:p w:rsidR="00987BC1" w:rsidRDefault="00987BC1" w:rsidP="001540A7">
      <w:pPr>
        <w:spacing w:line="360" w:lineRule="auto"/>
        <w:ind w:firstLine="567"/>
      </w:pPr>
    </w:p>
    <w:p w:rsidR="00987BC1" w:rsidRDefault="00987BC1" w:rsidP="001540A7">
      <w:pPr>
        <w:spacing w:line="360" w:lineRule="auto"/>
        <w:ind w:firstLine="567"/>
      </w:pPr>
    </w:p>
    <w:p w:rsidR="00987BC1" w:rsidRDefault="00987BC1" w:rsidP="001540A7">
      <w:pPr>
        <w:spacing w:line="360" w:lineRule="auto"/>
        <w:ind w:firstLine="567"/>
      </w:pPr>
    </w:p>
    <w:p w:rsidR="00987BC1" w:rsidRDefault="00987BC1" w:rsidP="001540A7">
      <w:pPr>
        <w:spacing w:line="360" w:lineRule="auto"/>
        <w:ind w:firstLine="567"/>
      </w:pPr>
    </w:p>
    <w:p w:rsidR="00987BC1" w:rsidRDefault="00987BC1" w:rsidP="001540A7">
      <w:pPr>
        <w:spacing w:line="360" w:lineRule="auto"/>
        <w:ind w:firstLine="567"/>
      </w:pPr>
    </w:p>
    <w:p w:rsidR="001540A7" w:rsidRDefault="001540A7" w:rsidP="001540A7">
      <w:pPr>
        <w:spacing w:line="274" w:lineRule="exact"/>
        <w:ind w:left="682"/>
        <w:jc w:val="right"/>
      </w:pPr>
    </w:p>
    <w:p w:rsidR="001540A7" w:rsidRDefault="001540A7" w:rsidP="001540A7">
      <w:pPr>
        <w:spacing w:line="274" w:lineRule="exact"/>
        <w:ind w:left="682"/>
        <w:jc w:val="right"/>
      </w:pPr>
      <w:r>
        <w:t>Таблица 2</w:t>
      </w:r>
    </w:p>
    <w:p w:rsidR="001540A7" w:rsidRDefault="001540A7" w:rsidP="001540A7">
      <w:pPr>
        <w:framePr w:w="8486" w:h="0" w:wrap="notBeside" w:vAnchor="text" w:hAnchor="text" w:xAlign="center" w:y="1"/>
        <w:pBdr>
          <w:top w:val="nil"/>
          <w:left w:val="nil"/>
          <w:bottom w:val="nil"/>
          <w:right w:val="nil"/>
          <w:between w:val="nil"/>
        </w:pBdr>
        <w:tabs>
          <w:tab w:val="left" w:leader="underscore" w:pos="1037"/>
          <w:tab w:val="left" w:leader="underscore" w:pos="1632"/>
          <w:tab w:val="left" w:leader="underscore" w:pos="8458"/>
        </w:tabs>
        <w:spacing w:line="274" w:lineRule="exact"/>
        <w:ind w:left="682"/>
      </w:pPr>
      <w:r>
        <w:t>Характеристики скважин и скважинных насосов</w:t>
      </w:r>
      <w:r>
        <w:tab/>
      </w:r>
    </w:p>
    <w:tbl>
      <w:tblPr>
        <w:tblW w:w="0" w:type="auto"/>
        <w:jc w:val="center"/>
        <w:tblLayout w:type="fixed"/>
        <w:tblCellMar>
          <w:left w:w="10" w:type="dxa"/>
          <w:right w:w="10" w:type="dxa"/>
        </w:tblCellMar>
        <w:tblLook w:val="04A0"/>
      </w:tblPr>
      <w:tblGrid>
        <w:gridCol w:w="1056"/>
        <w:gridCol w:w="2126"/>
        <w:gridCol w:w="1469"/>
        <w:gridCol w:w="1272"/>
        <w:gridCol w:w="1138"/>
        <w:gridCol w:w="1426"/>
      </w:tblGrid>
      <w:tr w:rsidR="001540A7" w:rsidTr="001540A7">
        <w:trPr>
          <w:trHeight w:hRule="exact" w:val="1123"/>
          <w:jc w:val="center"/>
        </w:trPr>
        <w:tc>
          <w:tcPr>
            <w:tcW w:w="105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8486" w:h="0" w:wrap="notBeside" w:vAnchor="text" w:hAnchor="text" w:xAlign="center" w:y="1"/>
              <w:spacing w:line="274" w:lineRule="exact"/>
              <w:ind w:left="160"/>
            </w:pPr>
            <w:r>
              <w:rPr>
                <w:rStyle w:val="2f"/>
              </w:rPr>
              <w:t>Номер</w:t>
            </w:r>
          </w:p>
          <w:p w:rsidR="001540A7" w:rsidRDefault="001540A7" w:rsidP="001540A7">
            <w:pPr>
              <w:framePr w:w="8486" w:h="0" w:wrap="notBeside" w:vAnchor="text" w:hAnchor="text" w:xAlign="center" w:y="1"/>
              <w:spacing w:line="274" w:lineRule="exact"/>
              <w:ind w:left="160"/>
            </w:pPr>
            <w:proofErr w:type="spellStart"/>
            <w:r>
              <w:rPr>
                <w:rStyle w:val="2f"/>
              </w:rPr>
              <w:t>скважи</w:t>
            </w:r>
            <w:proofErr w:type="spellEnd"/>
          </w:p>
          <w:p w:rsidR="001540A7" w:rsidRDefault="001540A7" w:rsidP="001540A7">
            <w:pPr>
              <w:framePr w:w="8486" w:h="0" w:wrap="notBeside" w:vAnchor="text" w:hAnchor="text" w:xAlign="center" w:y="1"/>
              <w:spacing w:line="274" w:lineRule="exact"/>
            </w:pPr>
            <w:proofErr w:type="spellStart"/>
            <w:r>
              <w:rPr>
                <w:rStyle w:val="2f"/>
              </w:rPr>
              <w:t>ны</w:t>
            </w:r>
            <w:proofErr w:type="spellEnd"/>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8486" w:h="0" w:wrap="notBeside" w:vAnchor="text" w:hAnchor="text" w:xAlign="center" w:y="1"/>
              <w:spacing w:line="240" w:lineRule="exact"/>
            </w:pPr>
            <w:r>
              <w:rPr>
                <w:rStyle w:val="2f"/>
              </w:rPr>
              <w:t>Адрес</w:t>
            </w:r>
          </w:p>
        </w:tc>
        <w:tc>
          <w:tcPr>
            <w:tcW w:w="1469"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8486" w:h="0" w:wrap="notBeside" w:vAnchor="text" w:hAnchor="text" w:xAlign="center" w:y="1"/>
              <w:spacing w:after="120" w:line="240" w:lineRule="exact"/>
            </w:pPr>
            <w:r>
              <w:rPr>
                <w:rStyle w:val="2f"/>
              </w:rPr>
              <w:t>Марка</w:t>
            </w:r>
          </w:p>
          <w:p w:rsidR="001540A7" w:rsidRDefault="001540A7" w:rsidP="001540A7">
            <w:pPr>
              <w:framePr w:w="8486" w:h="0" w:wrap="notBeside" w:vAnchor="text" w:hAnchor="text" w:xAlign="center" w:y="1"/>
              <w:spacing w:before="120" w:line="240" w:lineRule="exact"/>
            </w:pPr>
            <w:r>
              <w:rPr>
                <w:rStyle w:val="2f"/>
              </w:rPr>
              <w:t>насосов</w:t>
            </w:r>
          </w:p>
        </w:tc>
        <w:tc>
          <w:tcPr>
            <w:tcW w:w="127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8486" w:h="0" w:wrap="notBeside" w:vAnchor="text" w:hAnchor="text" w:xAlign="center" w:y="1"/>
              <w:spacing w:line="274" w:lineRule="exact"/>
            </w:pPr>
            <w:r>
              <w:rPr>
                <w:rStyle w:val="2f"/>
              </w:rPr>
              <w:t>Производительность, м</w:t>
            </w:r>
            <w:r>
              <w:rPr>
                <w:rStyle w:val="2f"/>
                <w:vertAlign w:val="superscript"/>
              </w:rPr>
              <w:t>3</w:t>
            </w:r>
            <w:r>
              <w:rPr>
                <w:rStyle w:val="2f"/>
              </w:rPr>
              <w:t>/ч</w:t>
            </w:r>
          </w:p>
        </w:tc>
        <w:tc>
          <w:tcPr>
            <w:tcW w:w="1138"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8486" w:h="0" w:wrap="notBeside" w:vAnchor="text" w:hAnchor="text" w:xAlign="center" w:y="1"/>
              <w:spacing w:after="120" w:line="240" w:lineRule="exact"/>
              <w:ind w:left="200"/>
            </w:pPr>
            <w:r>
              <w:rPr>
                <w:rStyle w:val="2f"/>
              </w:rPr>
              <w:t>Напор,</w:t>
            </w:r>
          </w:p>
          <w:p w:rsidR="001540A7" w:rsidRDefault="001540A7" w:rsidP="001540A7">
            <w:pPr>
              <w:framePr w:w="8486" w:h="0" w:wrap="notBeside" w:vAnchor="text" w:hAnchor="text" w:xAlign="center" w:y="1"/>
              <w:spacing w:before="120" w:line="240" w:lineRule="exact"/>
            </w:pPr>
            <w:r>
              <w:rPr>
                <w:rStyle w:val="2f"/>
              </w:rPr>
              <w:t>м</w:t>
            </w:r>
          </w:p>
        </w:tc>
        <w:tc>
          <w:tcPr>
            <w:tcW w:w="1426"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framePr w:w="8486" w:h="0" w:wrap="notBeside" w:vAnchor="text" w:hAnchor="text" w:xAlign="center" w:y="1"/>
              <w:spacing w:line="274" w:lineRule="exact"/>
            </w:pPr>
            <w:r>
              <w:rPr>
                <w:rStyle w:val="2f"/>
              </w:rPr>
              <w:t>Мощность</w:t>
            </w:r>
          </w:p>
          <w:p w:rsidR="001540A7" w:rsidRDefault="001540A7" w:rsidP="001540A7">
            <w:pPr>
              <w:framePr w:w="8486" w:h="0" w:wrap="notBeside" w:vAnchor="text" w:hAnchor="text" w:xAlign="center" w:y="1"/>
              <w:spacing w:line="274" w:lineRule="exact"/>
            </w:pPr>
            <w:proofErr w:type="spellStart"/>
            <w:r>
              <w:rPr>
                <w:rStyle w:val="2f"/>
              </w:rPr>
              <w:t>Электродв</w:t>
            </w:r>
            <w:proofErr w:type="spellEnd"/>
          </w:p>
          <w:p w:rsidR="001540A7" w:rsidRDefault="001540A7" w:rsidP="001540A7">
            <w:pPr>
              <w:framePr w:w="8486" w:h="0" w:wrap="notBeside" w:vAnchor="text" w:hAnchor="text" w:xAlign="center" w:y="1"/>
              <w:spacing w:line="274" w:lineRule="exact"/>
            </w:pPr>
            <w:proofErr w:type="spellStart"/>
            <w:r>
              <w:rPr>
                <w:rStyle w:val="2f"/>
              </w:rPr>
              <w:t>игателя</w:t>
            </w:r>
            <w:proofErr w:type="spellEnd"/>
            <w:r>
              <w:rPr>
                <w:rStyle w:val="2f"/>
              </w:rPr>
              <w:t>,</w:t>
            </w:r>
          </w:p>
          <w:p w:rsidR="001540A7" w:rsidRDefault="001540A7" w:rsidP="001540A7">
            <w:pPr>
              <w:framePr w:w="8486" w:h="0" w:wrap="notBeside" w:vAnchor="text" w:hAnchor="text" w:xAlign="center" w:y="1"/>
              <w:spacing w:line="274" w:lineRule="exact"/>
            </w:pPr>
            <w:r>
              <w:rPr>
                <w:rStyle w:val="2f"/>
              </w:rPr>
              <w:t>кВт</w:t>
            </w:r>
          </w:p>
        </w:tc>
      </w:tr>
      <w:tr w:rsidR="001540A7" w:rsidTr="001540A7">
        <w:trPr>
          <w:trHeight w:hRule="exact" w:val="264"/>
          <w:jc w:val="center"/>
        </w:trPr>
        <w:tc>
          <w:tcPr>
            <w:tcW w:w="105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ind w:left="180"/>
            </w:pPr>
            <w:r>
              <w:rPr>
                <w:rStyle w:val="210pt0"/>
              </w:rPr>
              <w:t>Поселок Северный</w:t>
            </w:r>
          </w:p>
        </w:tc>
        <w:tc>
          <w:tcPr>
            <w:tcW w:w="1469"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ind w:left="140"/>
            </w:pPr>
            <w:r>
              <w:rPr>
                <w:rStyle w:val="295pt0"/>
              </w:rPr>
              <w:t>ЭЦВ 8-25-150</w:t>
            </w:r>
          </w:p>
        </w:tc>
        <w:tc>
          <w:tcPr>
            <w:tcW w:w="127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25</w:t>
            </w:r>
          </w:p>
        </w:tc>
        <w:tc>
          <w:tcPr>
            <w:tcW w:w="1138"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150</w:t>
            </w:r>
          </w:p>
        </w:tc>
        <w:tc>
          <w:tcPr>
            <w:tcW w:w="1426"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15</w:t>
            </w:r>
          </w:p>
        </w:tc>
      </w:tr>
      <w:tr w:rsidR="001540A7" w:rsidTr="001540A7">
        <w:trPr>
          <w:trHeight w:hRule="exact" w:val="259"/>
          <w:jc w:val="center"/>
        </w:trPr>
        <w:tc>
          <w:tcPr>
            <w:tcW w:w="105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2</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ind w:left="180"/>
            </w:pPr>
            <w:r>
              <w:rPr>
                <w:rStyle w:val="210pt0"/>
              </w:rPr>
              <w:t>Поселок Северный</w:t>
            </w:r>
          </w:p>
        </w:tc>
        <w:tc>
          <w:tcPr>
            <w:tcW w:w="1469"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ind w:left="140"/>
            </w:pPr>
            <w:r>
              <w:rPr>
                <w:rStyle w:val="295pt0"/>
              </w:rPr>
              <w:t>ЭЦВ 8-25-150</w:t>
            </w:r>
          </w:p>
        </w:tc>
        <w:tc>
          <w:tcPr>
            <w:tcW w:w="127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25</w:t>
            </w:r>
          </w:p>
        </w:tc>
        <w:tc>
          <w:tcPr>
            <w:tcW w:w="1138"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150</w:t>
            </w:r>
          </w:p>
        </w:tc>
        <w:tc>
          <w:tcPr>
            <w:tcW w:w="1426"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15</w:t>
            </w:r>
          </w:p>
        </w:tc>
      </w:tr>
      <w:tr w:rsidR="001540A7" w:rsidTr="001540A7">
        <w:trPr>
          <w:trHeight w:hRule="exact" w:val="264"/>
          <w:jc w:val="center"/>
        </w:trPr>
        <w:tc>
          <w:tcPr>
            <w:tcW w:w="105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3</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ind w:left="180"/>
            </w:pPr>
            <w:r>
              <w:rPr>
                <w:rStyle w:val="210pt0"/>
              </w:rPr>
              <w:t>Поселок Северный</w:t>
            </w:r>
          </w:p>
        </w:tc>
        <w:tc>
          <w:tcPr>
            <w:tcW w:w="1469"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ind w:left="140"/>
            </w:pPr>
            <w:r>
              <w:rPr>
                <w:rStyle w:val="295pt0"/>
              </w:rPr>
              <w:t>ЭЦВ 8-25-150</w:t>
            </w:r>
          </w:p>
        </w:tc>
        <w:tc>
          <w:tcPr>
            <w:tcW w:w="127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25</w:t>
            </w:r>
          </w:p>
        </w:tc>
        <w:tc>
          <w:tcPr>
            <w:tcW w:w="1138"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150</w:t>
            </w:r>
          </w:p>
        </w:tc>
        <w:tc>
          <w:tcPr>
            <w:tcW w:w="1426"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15</w:t>
            </w:r>
          </w:p>
        </w:tc>
      </w:tr>
      <w:tr w:rsidR="001540A7" w:rsidTr="001540A7">
        <w:trPr>
          <w:trHeight w:hRule="exact" w:val="264"/>
          <w:jc w:val="center"/>
        </w:trPr>
        <w:tc>
          <w:tcPr>
            <w:tcW w:w="105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4</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ind w:left="180"/>
            </w:pPr>
            <w:r>
              <w:rPr>
                <w:rStyle w:val="210pt0"/>
              </w:rPr>
              <w:t>Поселок Северный</w:t>
            </w:r>
          </w:p>
        </w:tc>
        <w:tc>
          <w:tcPr>
            <w:tcW w:w="1469"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ind w:left="140"/>
            </w:pPr>
            <w:r>
              <w:rPr>
                <w:rStyle w:val="295pt0"/>
              </w:rPr>
              <w:t>ЭЦВ 8-25-150</w:t>
            </w:r>
          </w:p>
        </w:tc>
        <w:tc>
          <w:tcPr>
            <w:tcW w:w="127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25</w:t>
            </w:r>
          </w:p>
        </w:tc>
        <w:tc>
          <w:tcPr>
            <w:tcW w:w="1138"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150</w:t>
            </w:r>
          </w:p>
        </w:tc>
        <w:tc>
          <w:tcPr>
            <w:tcW w:w="1426"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15</w:t>
            </w:r>
          </w:p>
        </w:tc>
      </w:tr>
      <w:tr w:rsidR="001540A7" w:rsidTr="001540A7">
        <w:trPr>
          <w:trHeight w:hRule="exact" w:val="264"/>
          <w:jc w:val="center"/>
        </w:trPr>
        <w:tc>
          <w:tcPr>
            <w:tcW w:w="105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5</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ind w:left="180"/>
            </w:pPr>
            <w:r>
              <w:rPr>
                <w:rStyle w:val="210pt0"/>
              </w:rPr>
              <w:t>Поселок Северный</w:t>
            </w:r>
          </w:p>
        </w:tc>
        <w:tc>
          <w:tcPr>
            <w:tcW w:w="1469"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ind w:left="140"/>
            </w:pPr>
            <w:r>
              <w:rPr>
                <w:rStyle w:val="295pt0"/>
              </w:rPr>
              <w:t>ЭЦВ 8-25-150</w:t>
            </w:r>
          </w:p>
        </w:tc>
        <w:tc>
          <w:tcPr>
            <w:tcW w:w="127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25</w:t>
            </w:r>
          </w:p>
        </w:tc>
        <w:tc>
          <w:tcPr>
            <w:tcW w:w="1138"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150</w:t>
            </w:r>
          </w:p>
        </w:tc>
        <w:tc>
          <w:tcPr>
            <w:tcW w:w="1426"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15</w:t>
            </w:r>
          </w:p>
        </w:tc>
      </w:tr>
      <w:tr w:rsidR="001540A7" w:rsidTr="001540A7">
        <w:trPr>
          <w:trHeight w:hRule="exact" w:val="264"/>
          <w:jc w:val="center"/>
        </w:trPr>
        <w:tc>
          <w:tcPr>
            <w:tcW w:w="105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6</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ind w:left="180"/>
            </w:pPr>
            <w:r>
              <w:rPr>
                <w:rStyle w:val="210pt0"/>
              </w:rPr>
              <w:t>Поселок Северный</w:t>
            </w:r>
          </w:p>
        </w:tc>
        <w:tc>
          <w:tcPr>
            <w:tcW w:w="1469"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ind w:left="140"/>
            </w:pPr>
            <w:r>
              <w:rPr>
                <w:rStyle w:val="295pt0"/>
              </w:rPr>
              <w:t>ЭЦВ 8-25-150</w:t>
            </w:r>
          </w:p>
        </w:tc>
        <w:tc>
          <w:tcPr>
            <w:tcW w:w="127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25</w:t>
            </w:r>
          </w:p>
        </w:tc>
        <w:tc>
          <w:tcPr>
            <w:tcW w:w="1138"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150</w:t>
            </w:r>
          </w:p>
        </w:tc>
        <w:tc>
          <w:tcPr>
            <w:tcW w:w="1426"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15</w:t>
            </w:r>
          </w:p>
        </w:tc>
      </w:tr>
      <w:tr w:rsidR="001540A7" w:rsidTr="001540A7">
        <w:trPr>
          <w:trHeight w:hRule="exact" w:val="259"/>
          <w:jc w:val="center"/>
        </w:trPr>
        <w:tc>
          <w:tcPr>
            <w:tcW w:w="105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6а</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ind w:left="180"/>
            </w:pPr>
            <w:r>
              <w:rPr>
                <w:rStyle w:val="210pt0"/>
              </w:rPr>
              <w:t>Поселок Северный</w:t>
            </w:r>
          </w:p>
        </w:tc>
        <w:tc>
          <w:tcPr>
            <w:tcW w:w="1469"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ind w:left="140"/>
            </w:pPr>
            <w:r>
              <w:rPr>
                <w:rStyle w:val="295pt0"/>
              </w:rPr>
              <w:t>ЭЦВ 8-25-150</w:t>
            </w:r>
          </w:p>
        </w:tc>
        <w:tc>
          <w:tcPr>
            <w:tcW w:w="127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25</w:t>
            </w:r>
          </w:p>
        </w:tc>
        <w:tc>
          <w:tcPr>
            <w:tcW w:w="1138"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150</w:t>
            </w:r>
          </w:p>
        </w:tc>
        <w:tc>
          <w:tcPr>
            <w:tcW w:w="1426"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15</w:t>
            </w:r>
          </w:p>
        </w:tc>
      </w:tr>
      <w:tr w:rsidR="001540A7" w:rsidTr="001540A7">
        <w:trPr>
          <w:trHeight w:hRule="exact" w:val="264"/>
          <w:jc w:val="center"/>
        </w:trPr>
        <w:tc>
          <w:tcPr>
            <w:tcW w:w="105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8</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ind w:left="180"/>
            </w:pPr>
            <w:r>
              <w:rPr>
                <w:rStyle w:val="210pt0"/>
              </w:rPr>
              <w:t>Поселок Северный</w:t>
            </w:r>
          </w:p>
        </w:tc>
        <w:tc>
          <w:tcPr>
            <w:tcW w:w="1469"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ind w:left="140"/>
            </w:pPr>
            <w:r>
              <w:rPr>
                <w:rStyle w:val="295pt0"/>
              </w:rPr>
              <w:t>ЭЦВ 8-25-150</w:t>
            </w:r>
          </w:p>
        </w:tc>
        <w:tc>
          <w:tcPr>
            <w:tcW w:w="127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25</w:t>
            </w:r>
          </w:p>
        </w:tc>
        <w:tc>
          <w:tcPr>
            <w:tcW w:w="1138"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150</w:t>
            </w:r>
          </w:p>
        </w:tc>
        <w:tc>
          <w:tcPr>
            <w:tcW w:w="1426"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15</w:t>
            </w:r>
          </w:p>
        </w:tc>
      </w:tr>
      <w:tr w:rsidR="001540A7" w:rsidTr="001540A7">
        <w:trPr>
          <w:trHeight w:hRule="exact" w:val="264"/>
          <w:jc w:val="center"/>
        </w:trPr>
        <w:tc>
          <w:tcPr>
            <w:tcW w:w="105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9</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ind w:left="180"/>
            </w:pPr>
            <w:r>
              <w:rPr>
                <w:rStyle w:val="210pt0"/>
              </w:rPr>
              <w:t>Поселок Северный</w:t>
            </w:r>
          </w:p>
        </w:tc>
        <w:tc>
          <w:tcPr>
            <w:tcW w:w="1469"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ind w:left="140"/>
            </w:pPr>
            <w:r>
              <w:rPr>
                <w:rStyle w:val="295pt0"/>
              </w:rPr>
              <w:t>ЭЦВ 8-25-150</w:t>
            </w:r>
          </w:p>
        </w:tc>
        <w:tc>
          <w:tcPr>
            <w:tcW w:w="127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25</w:t>
            </w:r>
          </w:p>
        </w:tc>
        <w:tc>
          <w:tcPr>
            <w:tcW w:w="1138"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150</w:t>
            </w:r>
          </w:p>
        </w:tc>
        <w:tc>
          <w:tcPr>
            <w:tcW w:w="1426"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15</w:t>
            </w:r>
          </w:p>
        </w:tc>
      </w:tr>
      <w:tr w:rsidR="001540A7" w:rsidTr="001540A7">
        <w:trPr>
          <w:trHeight w:hRule="exact" w:val="269"/>
          <w:jc w:val="center"/>
        </w:trPr>
        <w:tc>
          <w:tcPr>
            <w:tcW w:w="1056"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10</w:t>
            </w:r>
          </w:p>
        </w:tc>
        <w:tc>
          <w:tcPr>
            <w:tcW w:w="2126"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ind w:left="180"/>
            </w:pPr>
            <w:r>
              <w:rPr>
                <w:rStyle w:val="210pt0"/>
              </w:rPr>
              <w:t>Поселок Северный</w:t>
            </w:r>
          </w:p>
        </w:tc>
        <w:tc>
          <w:tcPr>
            <w:tcW w:w="1469"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ind w:left="140"/>
            </w:pPr>
            <w:r>
              <w:rPr>
                <w:rStyle w:val="295pt0"/>
              </w:rPr>
              <w:t>ЭЦВ 8-25-150</w:t>
            </w:r>
          </w:p>
        </w:tc>
        <w:tc>
          <w:tcPr>
            <w:tcW w:w="1272"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25</w:t>
            </w:r>
          </w:p>
        </w:tc>
        <w:tc>
          <w:tcPr>
            <w:tcW w:w="1138"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200" w:lineRule="exact"/>
            </w:pPr>
            <w:r>
              <w:rPr>
                <w:rStyle w:val="210pt0"/>
              </w:rPr>
              <w:t>150</w:t>
            </w:r>
          </w:p>
        </w:tc>
        <w:tc>
          <w:tcPr>
            <w:tcW w:w="1426"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8486" w:h="0" w:wrap="notBeside" w:vAnchor="text" w:hAnchor="text" w:xAlign="center" w:y="1"/>
              <w:spacing w:line="190" w:lineRule="exact"/>
            </w:pPr>
            <w:r>
              <w:rPr>
                <w:rStyle w:val="295pt0"/>
              </w:rPr>
              <w:t>15</w:t>
            </w:r>
          </w:p>
        </w:tc>
      </w:tr>
    </w:tbl>
    <w:p w:rsidR="001540A7" w:rsidRDefault="001540A7" w:rsidP="001540A7">
      <w:pPr>
        <w:pStyle w:val="afffff6"/>
        <w:framePr w:w="8486" w:h="0" w:wrap="notBeside" w:vAnchor="text" w:hAnchor="text" w:xAlign="center" w:y="1"/>
        <w:numPr>
          <w:ilvl w:val="0"/>
          <w:numId w:val="7"/>
        </w:numPr>
        <w:pBdr>
          <w:top w:val="nil"/>
          <w:left w:val="nil"/>
          <w:bottom w:val="nil"/>
          <w:right w:val="nil"/>
          <w:between w:val="nil"/>
        </w:pBdr>
        <w:jc w:val="left"/>
        <w:rPr>
          <w:sz w:val="2"/>
        </w:rPr>
      </w:pPr>
    </w:p>
    <w:p w:rsidR="001540A7" w:rsidRDefault="001540A7" w:rsidP="001540A7">
      <w:pPr>
        <w:pStyle w:val="afffff6"/>
        <w:numPr>
          <w:ilvl w:val="0"/>
          <w:numId w:val="7"/>
        </w:numPr>
        <w:jc w:val="left"/>
        <w:rPr>
          <w:sz w:val="2"/>
        </w:rPr>
      </w:pPr>
    </w:p>
    <w:p w:rsidR="001540A7" w:rsidRDefault="001540A7" w:rsidP="001540A7">
      <w:pPr>
        <w:spacing w:before="249" w:line="360" w:lineRule="auto"/>
        <w:ind w:firstLine="567"/>
      </w:pPr>
      <w:r>
        <w:t xml:space="preserve">Имеются водонапорные башни: п. </w:t>
      </w:r>
      <w:proofErr w:type="gramStart"/>
      <w:r>
        <w:t>Северный</w:t>
      </w:r>
      <w:proofErr w:type="gramEnd"/>
      <w:r>
        <w:t xml:space="preserve"> объёмом 250 м3 1 шт. и 500 м3 3 шт., из которых вода поступает потребителям.</w:t>
      </w:r>
    </w:p>
    <w:p w:rsidR="001540A7" w:rsidRDefault="001540A7" w:rsidP="001540A7">
      <w:pPr>
        <w:spacing w:line="360" w:lineRule="auto"/>
        <w:ind w:firstLine="567"/>
      </w:pPr>
      <w:r>
        <w:t>Обеззараживание воды перед подачей в сеть не производиться.</w:t>
      </w:r>
    </w:p>
    <w:p w:rsidR="001540A7" w:rsidRDefault="001540A7" w:rsidP="001540A7">
      <w:pPr>
        <w:spacing w:line="360" w:lineRule="auto"/>
        <w:ind w:firstLine="567"/>
      </w:pPr>
      <w:r>
        <w:t>Водопроводные сети проложены из чугунных, стальных, асбестоцементных и полиэтиленовых труб.</w:t>
      </w:r>
    </w:p>
    <w:p w:rsidR="001540A7" w:rsidRDefault="001540A7" w:rsidP="001540A7">
      <w:pPr>
        <w:spacing w:line="360" w:lineRule="auto"/>
        <w:ind w:firstLine="820"/>
      </w:pPr>
      <w:bookmarkStart w:id="6" w:name="bookmark18"/>
      <w:r>
        <w:t xml:space="preserve">В муниципальном образовании имеется система водоотведения с централизованной системой хозяйственно-бытовой канализации в п. </w:t>
      </w:r>
      <w:proofErr w:type="gramStart"/>
      <w:r>
        <w:t>Северный</w:t>
      </w:r>
      <w:proofErr w:type="gramEnd"/>
      <w:r>
        <w:t>. Сточные воды поступают в КНС и далее до очистных сооружений по напорному коллектору. Канализационная сеть имеет протяжённость 24,5 км, выполнена из асбестоцемента и чугуна. Канализационными сетями охвачена территория средней и малоэтажной жилой застройки. Сеть водоотведения является самотечно-напорной и предназначена для транспортирования хозяйственно-бытовых сточных вод. Информация о существующих канализационных сетях муниципального образования указана в таблице 3.</w:t>
      </w:r>
      <w:bookmarkEnd w:id="6"/>
    </w:p>
    <w:p w:rsidR="001540A7" w:rsidRDefault="001540A7" w:rsidP="001540A7">
      <w:pPr>
        <w:framePr w:w="9586" w:h="0" w:wrap="notBeside" w:vAnchor="text" w:hAnchor="text" w:xAlign="center" w:y="1"/>
        <w:pBdr>
          <w:top w:val="nil"/>
          <w:left w:val="nil"/>
          <w:bottom w:val="nil"/>
          <w:right w:val="nil"/>
          <w:between w:val="nil"/>
        </w:pBdr>
        <w:spacing w:line="278" w:lineRule="exact"/>
        <w:jc w:val="right"/>
      </w:pPr>
      <w:r>
        <w:t>Таблица 3</w:t>
      </w:r>
    </w:p>
    <w:p w:rsidR="001540A7" w:rsidRDefault="001540A7" w:rsidP="001540A7">
      <w:pPr>
        <w:framePr w:w="9586" w:h="0" w:wrap="notBeside" w:vAnchor="text" w:hAnchor="text" w:xAlign="center" w:y="1"/>
        <w:pBdr>
          <w:top w:val="nil"/>
          <w:left w:val="nil"/>
          <w:bottom w:val="nil"/>
          <w:right w:val="nil"/>
          <w:between w:val="nil"/>
        </w:pBdr>
        <w:spacing w:line="278" w:lineRule="exact"/>
        <w:jc w:val="center"/>
        <w:rPr>
          <w:sz w:val="24"/>
        </w:rPr>
      </w:pPr>
      <w:r>
        <w:rPr>
          <w:sz w:val="24"/>
        </w:rPr>
        <w:t>Сведения о существующих канализационных сетях городского поселения</w:t>
      </w:r>
    </w:p>
    <w:p w:rsidR="001540A7" w:rsidRDefault="001540A7" w:rsidP="001540A7">
      <w:pPr>
        <w:framePr w:w="9586" w:h="0" w:wrap="notBeside" w:vAnchor="text" w:hAnchor="text" w:xAlign="center" w:y="1"/>
        <w:pBdr>
          <w:top w:val="nil"/>
          <w:left w:val="nil"/>
          <w:bottom w:val="nil"/>
          <w:right w:val="nil"/>
          <w:between w:val="nil"/>
        </w:pBdr>
        <w:spacing w:line="278" w:lineRule="exact"/>
        <w:jc w:val="center"/>
        <w:rPr>
          <w:sz w:val="24"/>
        </w:rPr>
      </w:pPr>
      <w:r>
        <w:rPr>
          <w:sz w:val="24"/>
        </w:rPr>
        <w:t>«Поселок Северный»</w:t>
      </w:r>
    </w:p>
    <w:tbl>
      <w:tblPr>
        <w:tblW w:w="0" w:type="auto"/>
        <w:jc w:val="center"/>
        <w:tblLayout w:type="fixed"/>
        <w:tblCellMar>
          <w:left w:w="10" w:type="dxa"/>
          <w:right w:w="10" w:type="dxa"/>
        </w:tblCellMar>
        <w:tblLook w:val="04A0"/>
      </w:tblPr>
      <w:tblGrid>
        <w:gridCol w:w="542"/>
        <w:gridCol w:w="1416"/>
        <w:gridCol w:w="2266"/>
        <w:gridCol w:w="2126"/>
        <w:gridCol w:w="994"/>
        <w:gridCol w:w="893"/>
        <w:gridCol w:w="1349"/>
      </w:tblGrid>
      <w:tr w:rsidR="001540A7" w:rsidTr="001540A7">
        <w:trPr>
          <w:trHeight w:hRule="exact" w:val="1032"/>
          <w:jc w:val="center"/>
        </w:trPr>
        <w:tc>
          <w:tcPr>
            <w:tcW w:w="54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40" w:lineRule="exact"/>
              <w:ind w:left="200"/>
            </w:pPr>
            <w:r>
              <w:rPr>
                <w:rStyle w:val="2f"/>
              </w:rPr>
              <w:t>№</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50" w:lineRule="exact"/>
              <w:ind w:left="160"/>
            </w:pPr>
            <w:proofErr w:type="spellStart"/>
            <w:r>
              <w:rPr>
                <w:rStyle w:val="2f"/>
              </w:rPr>
              <w:t>Наименова</w:t>
            </w:r>
            <w:proofErr w:type="spellEnd"/>
          </w:p>
          <w:p w:rsidR="001540A7" w:rsidRDefault="001540A7" w:rsidP="001540A7">
            <w:pPr>
              <w:framePr w:w="9586" w:h="0" w:wrap="notBeside" w:vAnchor="text" w:hAnchor="text" w:xAlign="center" w:y="1"/>
              <w:spacing w:line="250" w:lineRule="exact"/>
            </w:pPr>
            <w:proofErr w:type="spellStart"/>
            <w:r>
              <w:rPr>
                <w:rStyle w:val="2f"/>
              </w:rPr>
              <w:t>ние</w:t>
            </w:r>
            <w:proofErr w:type="spellEnd"/>
          </w:p>
          <w:p w:rsidR="001540A7" w:rsidRDefault="001540A7" w:rsidP="001540A7">
            <w:pPr>
              <w:framePr w:w="9586" w:h="0" w:wrap="notBeside" w:vAnchor="text" w:hAnchor="text" w:xAlign="center" w:y="1"/>
              <w:spacing w:line="250" w:lineRule="exact"/>
            </w:pPr>
            <w:proofErr w:type="spellStart"/>
            <w:proofErr w:type="gramStart"/>
            <w:r>
              <w:rPr>
                <w:rStyle w:val="2f"/>
              </w:rPr>
              <w:t>населённог</w:t>
            </w:r>
            <w:proofErr w:type="spellEnd"/>
            <w:r>
              <w:rPr>
                <w:rStyle w:val="2f"/>
              </w:rPr>
              <w:t xml:space="preserve"> о</w:t>
            </w:r>
            <w:proofErr w:type="gramEnd"/>
            <w:r>
              <w:rPr>
                <w:rStyle w:val="2f"/>
              </w:rPr>
              <w:t xml:space="preserve"> пункта</w:t>
            </w:r>
          </w:p>
        </w:tc>
        <w:tc>
          <w:tcPr>
            <w:tcW w:w="226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after="120" w:line="240" w:lineRule="exact"/>
            </w:pPr>
            <w:r>
              <w:rPr>
                <w:rStyle w:val="2f"/>
              </w:rPr>
              <w:t>Наименование</w:t>
            </w:r>
          </w:p>
          <w:p w:rsidR="001540A7" w:rsidRDefault="001540A7" w:rsidP="001540A7">
            <w:pPr>
              <w:framePr w:w="9586" w:h="0" w:wrap="notBeside" w:vAnchor="text" w:hAnchor="text" w:xAlign="center" w:y="1"/>
              <w:spacing w:before="120" w:line="240" w:lineRule="exact"/>
            </w:pPr>
            <w:r>
              <w:rPr>
                <w:rStyle w:val="2f"/>
              </w:rPr>
              <w:t>улицы</w:t>
            </w:r>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40" w:lineRule="exact"/>
            </w:pPr>
            <w:r>
              <w:rPr>
                <w:rStyle w:val="2f"/>
              </w:rPr>
              <w:t>Материал</w:t>
            </w:r>
          </w:p>
        </w:tc>
        <w:tc>
          <w:tcPr>
            <w:tcW w:w="99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50" w:lineRule="exact"/>
            </w:pPr>
            <w:r>
              <w:rPr>
                <w:rStyle w:val="2f"/>
              </w:rPr>
              <w:t xml:space="preserve">Диаметр, </w:t>
            </w:r>
            <w:proofErr w:type="gramStart"/>
            <w:r>
              <w:rPr>
                <w:rStyle w:val="2f"/>
              </w:rPr>
              <w:t>мм</w:t>
            </w:r>
            <w:proofErr w:type="gramEnd"/>
          </w:p>
        </w:tc>
        <w:tc>
          <w:tcPr>
            <w:tcW w:w="89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54" w:lineRule="exact"/>
            </w:pPr>
            <w:r>
              <w:rPr>
                <w:rStyle w:val="2f"/>
              </w:rPr>
              <w:t xml:space="preserve">Протяжённость, </w:t>
            </w:r>
            <w:proofErr w:type="gramStart"/>
            <w:r>
              <w:rPr>
                <w:rStyle w:val="2f"/>
              </w:rPr>
              <w:t>м</w:t>
            </w:r>
            <w:proofErr w:type="gramEnd"/>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54" w:lineRule="exact"/>
            </w:pPr>
            <w:proofErr w:type="gramStart"/>
            <w:r>
              <w:rPr>
                <w:rStyle w:val="2f"/>
              </w:rPr>
              <w:t xml:space="preserve">Физически </w:t>
            </w:r>
            <w:proofErr w:type="spellStart"/>
            <w:r>
              <w:rPr>
                <w:rStyle w:val="2f"/>
              </w:rPr>
              <w:t>й</w:t>
            </w:r>
            <w:proofErr w:type="spellEnd"/>
            <w:proofErr w:type="gramEnd"/>
            <w:r>
              <w:rPr>
                <w:rStyle w:val="2f"/>
              </w:rPr>
              <w:t xml:space="preserve"> износ, %</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Ул. Лесная</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63</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483</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60</w:t>
            </w:r>
          </w:p>
        </w:tc>
      </w:tr>
      <w:tr w:rsidR="001540A7" w:rsidTr="001540A7">
        <w:trPr>
          <w:trHeight w:hRule="exact" w:val="259"/>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2</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Ул. Полевая до КНС</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748</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60</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3</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Ул. Мира</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767</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60</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4</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Ул. Первомайская</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763</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60</w:t>
            </w:r>
          </w:p>
        </w:tc>
      </w:tr>
      <w:tr w:rsidR="001540A7" w:rsidTr="001540A7">
        <w:trPr>
          <w:trHeight w:hRule="exact" w:val="1022"/>
          <w:jc w:val="center"/>
        </w:trPr>
        <w:tc>
          <w:tcPr>
            <w:tcW w:w="54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5</w:t>
            </w:r>
          </w:p>
        </w:tc>
        <w:tc>
          <w:tcPr>
            <w:tcW w:w="141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Напорный трубопровод от территории</w:t>
            </w:r>
            <w:proofErr w:type="gramStart"/>
            <w:r>
              <w:rPr>
                <w:rStyle w:val="210pt0"/>
              </w:rPr>
              <w:t>«Г</w:t>
            </w:r>
            <w:proofErr w:type="gramEnd"/>
            <w:r>
              <w:rPr>
                <w:rStyle w:val="210pt0"/>
              </w:rPr>
              <w:t>аражей » до КНС№3</w:t>
            </w:r>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313</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64</w:t>
            </w:r>
          </w:p>
        </w:tc>
      </w:tr>
      <w:tr w:rsidR="001540A7" w:rsidTr="001540A7">
        <w:trPr>
          <w:trHeight w:hRule="exact" w:val="514"/>
          <w:jc w:val="center"/>
        </w:trPr>
        <w:tc>
          <w:tcPr>
            <w:tcW w:w="54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6</w:t>
            </w:r>
          </w:p>
        </w:tc>
        <w:tc>
          <w:tcPr>
            <w:tcW w:w="141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 xml:space="preserve">Ул. </w:t>
            </w:r>
            <w:proofErr w:type="gramStart"/>
            <w:r>
              <w:rPr>
                <w:rStyle w:val="210pt0"/>
              </w:rPr>
              <w:t>Олимпийская</w:t>
            </w:r>
            <w:proofErr w:type="gramEnd"/>
            <w:r>
              <w:rPr>
                <w:rStyle w:val="210pt0"/>
              </w:rPr>
              <w:t xml:space="preserve"> в районе домов№23,25</w:t>
            </w:r>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621</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64</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7</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В районе дома№7</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1377</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95</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8</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В районе школы</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807</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95</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9</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В районе МДОУ</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1596</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95</w:t>
            </w:r>
          </w:p>
        </w:tc>
      </w:tr>
      <w:tr w:rsidR="001540A7" w:rsidTr="001540A7">
        <w:trPr>
          <w:trHeight w:hRule="exact" w:val="514"/>
          <w:jc w:val="center"/>
        </w:trPr>
        <w:tc>
          <w:tcPr>
            <w:tcW w:w="54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10</w:t>
            </w:r>
          </w:p>
        </w:tc>
        <w:tc>
          <w:tcPr>
            <w:tcW w:w="141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Ул. Народная до КНС№3</w:t>
            </w:r>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819</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518"/>
          <w:jc w:val="center"/>
        </w:trPr>
        <w:tc>
          <w:tcPr>
            <w:tcW w:w="54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11</w:t>
            </w:r>
          </w:p>
        </w:tc>
        <w:tc>
          <w:tcPr>
            <w:tcW w:w="141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Пер. Овражный до ул. Народная</w:t>
            </w:r>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204</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768"/>
          <w:jc w:val="center"/>
        </w:trPr>
        <w:tc>
          <w:tcPr>
            <w:tcW w:w="54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12</w:t>
            </w:r>
          </w:p>
        </w:tc>
        <w:tc>
          <w:tcPr>
            <w:tcW w:w="141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Напорный трубопровод (дом №1а)</w:t>
            </w:r>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214</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514"/>
          <w:jc w:val="center"/>
        </w:trPr>
        <w:tc>
          <w:tcPr>
            <w:tcW w:w="54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13</w:t>
            </w:r>
          </w:p>
        </w:tc>
        <w:tc>
          <w:tcPr>
            <w:tcW w:w="141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Ул. Октябрьская до ул. Шоссейная</w:t>
            </w:r>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1323</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773"/>
          <w:jc w:val="center"/>
        </w:trPr>
        <w:tc>
          <w:tcPr>
            <w:tcW w:w="54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14</w:t>
            </w:r>
          </w:p>
        </w:tc>
        <w:tc>
          <w:tcPr>
            <w:tcW w:w="141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Напорный трубопровод от КНС№2</w:t>
            </w:r>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223</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514"/>
          <w:jc w:val="center"/>
        </w:trPr>
        <w:tc>
          <w:tcPr>
            <w:tcW w:w="54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15</w:t>
            </w:r>
          </w:p>
        </w:tc>
        <w:tc>
          <w:tcPr>
            <w:tcW w:w="141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586" w:h="0" w:wrap="notBeside" w:vAnchor="text" w:hAnchor="text" w:xAlign="center" w:y="1"/>
              <w:spacing w:line="200" w:lineRule="exact"/>
              <w:rPr>
                <w:rStyle w:val="210pt0"/>
              </w:rPr>
            </w:pPr>
            <w:r>
              <w:rPr>
                <w:rStyle w:val="210pt0"/>
              </w:rPr>
              <w:t>Ул. Шоссейная до КНС№1</w:t>
            </w:r>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789</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518"/>
          <w:jc w:val="center"/>
        </w:trPr>
        <w:tc>
          <w:tcPr>
            <w:tcW w:w="54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16</w:t>
            </w:r>
          </w:p>
        </w:tc>
        <w:tc>
          <w:tcPr>
            <w:tcW w:w="141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Напорный</w:t>
            </w:r>
          </w:p>
          <w:p w:rsidR="001540A7" w:rsidRDefault="001540A7" w:rsidP="001540A7">
            <w:pPr>
              <w:framePr w:w="9586" w:h="0" w:wrap="notBeside" w:vAnchor="text" w:hAnchor="text" w:xAlign="center" w:y="1"/>
              <w:spacing w:line="200" w:lineRule="exact"/>
              <w:rPr>
                <w:rStyle w:val="210pt0"/>
              </w:rPr>
            </w:pPr>
            <w:r>
              <w:rPr>
                <w:rStyle w:val="210pt0"/>
              </w:rPr>
              <w:t>трубопровод до ОСК</w:t>
            </w:r>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437</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259"/>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17</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Ул. Садовая</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1104</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18</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Ул. Октябрьская</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керамика</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1369</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19</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Ул. Октябрьская</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562</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20</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Ул. Победы</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2143</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21</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Ул. Дорожная</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803</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36</w:t>
            </w:r>
          </w:p>
        </w:tc>
      </w:tr>
      <w:tr w:rsidR="001540A7" w:rsidTr="001540A7">
        <w:trPr>
          <w:trHeight w:hRule="exact" w:val="269"/>
          <w:jc w:val="center"/>
        </w:trPr>
        <w:tc>
          <w:tcPr>
            <w:tcW w:w="542"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22</w:t>
            </w:r>
          </w:p>
        </w:tc>
        <w:tc>
          <w:tcPr>
            <w:tcW w:w="1416"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п. Северный</w:t>
            </w:r>
          </w:p>
        </w:tc>
        <w:tc>
          <w:tcPr>
            <w:tcW w:w="2266"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Напорный</w:t>
            </w:r>
          </w:p>
        </w:tc>
        <w:tc>
          <w:tcPr>
            <w:tcW w:w="2126"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асбестоцементные</w:t>
            </w:r>
          </w:p>
        </w:tc>
        <w:tc>
          <w:tcPr>
            <w:tcW w:w="994"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150</w:t>
            </w:r>
          </w:p>
        </w:tc>
        <w:tc>
          <w:tcPr>
            <w:tcW w:w="893"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2555</w:t>
            </w:r>
          </w:p>
        </w:tc>
        <w:tc>
          <w:tcPr>
            <w:tcW w:w="1349"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36</w:t>
            </w:r>
          </w:p>
        </w:tc>
      </w:tr>
    </w:tbl>
    <w:p w:rsidR="001540A7" w:rsidRDefault="001540A7" w:rsidP="001540A7">
      <w:pPr>
        <w:framePr w:w="9586" w:h="0" w:wrap="notBeside" w:vAnchor="text" w:hAnchor="text" w:xAlign="center" w:y="1"/>
        <w:pBdr>
          <w:top w:val="nil"/>
          <w:left w:val="nil"/>
          <w:bottom w:val="nil"/>
          <w:right w:val="nil"/>
          <w:between w:val="nil"/>
        </w:pBdr>
        <w:spacing w:line="200" w:lineRule="exact"/>
        <w:rPr>
          <w:rStyle w:val="210pt0"/>
        </w:rPr>
      </w:pPr>
    </w:p>
    <w:p w:rsidR="001540A7" w:rsidRDefault="001540A7" w:rsidP="001540A7">
      <w:pPr>
        <w:tabs>
          <w:tab w:val="left" w:pos="1534"/>
        </w:tabs>
        <w:spacing w:line="200" w:lineRule="exact"/>
        <w:jc w:val="left"/>
        <w:rPr>
          <w:rStyle w:val="210pt0"/>
        </w:rPr>
      </w:pPr>
    </w:p>
    <w:tbl>
      <w:tblPr>
        <w:tblW w:w="0" w:type="auto"/>
        <w:jc w:val="center"/>
        <w:tblLayout w:type="fixed"/>
        <w:tblCellMar>
          <w:left w:w="10" w:type="dxa"/>
          <w:right w:w="10" w:type="dxa"/>
        </w:tblCellMar>
        <w:tblLook w:val="04A0"/>
      </w:tblPr>
      <w:tblGrid>
        <w:gridCol w:w="542"/>
        <w:gridCol w:w="1416"/>
        <w:gridCol w:w="2266"/>
        <w:gridCol w:w="2126"/>
        <w:gridCol w:w="994"/>
        <w:gridCol w:w="893"/>
        <w:gridCol w:w="1349"/>
      </w:tblGrid>
      <w:tr w:rsidR="001540A7" w:rsidTr="001540A7">
        <w:trPr>
          <w:trHeight w:hRule="exact" w:val="773"/>
          <w:jc w:val="center"/>
        </w:trPr>
        <w:tc>
          <w:tcPr>
            <w:tcW w:w="542"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586" w:h="0" w:wrap="notBeside" w:vAnchor="text" w:hAnchor="text" w:xAlign="center" w:y="1"/>
              <w:spacing w:line="200" w:lineRule="exact"/>
              <w:rPr>
                <w:rStyle w:val="210pt0"/>
              </w:rPr>
            </w:pPr>
          </w:p>
        </w:tc>
        <w:tc>
          <w:tcPr>
            <w:tcW w:w="1416"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586" w:h="0" w:wrap="notBeside" w:vAnchor="text" w:hAnchor="text" w:xAlign="center" w:y="1"/>
              <w:spacing w:line="200" w:lineRule="exact"/>
              <w:rPr>
                <w:rStyle w:val="210pt0"/>
              </w:rPr>
            </w:pP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rPr>
                <w:rStyle w:val="210pt0"/>
              </w:rPr>
            </w:pPr>
            <w:r>
              <w:rPr>
                <w:rStyle w:val="210pt0"/>
              </w:rPr>
              <w:t>трубопровод от КНС№2 до КПС (сев11)</w:t>
            </w:r>
          </w:p>
        </w:tc>
        <w:tc>
          <w:tcPr>
            <w:tcW w:w="2126"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586" w:h="0" w:wrap="notBeside" w:vAnchor="text" w:hAnchor="text" w:xAlign="center" w:y="1"/>
              <w:spacing w:line="200" w:lineRule="exact"/>
              <w:rPr>
                <w:rStyle w:val="210pt0"/>
              </w:rPr>
            </w:pPr>
          </w:p>
        </w:tc>
        <w:tc>
          <w:tcPr>
            <w:tcW w:w="994"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586" w:h="0" w:wrap="notBeside" w:vAnchor="text" w:hAnchor="text" w:xAlign="center" w:y="1"/>
              <w:spacing w:line="200" w:lineRule="exact"/>
              <w:rPr>
                <w:rStyle w:val="210pt0"/>
              </w:rPr>
            </w:pPr>
          </w:p>
        </w:tc>
        <w:tc>
          <w:tcPr>
            <w:tcW w:w="893" w:type="dxa"/>
            <w:tcBorders>
              <w:top w:val="single" w:sz="4" w:space="0" w:color="000000"/>
              <w:left w:val="single" w:sz="4" w:space="0" w:color="000000"/>
            </w:tcBorders>
            <w:shd w:val="clear" w:color="auto" w:fill="FFFFFF"/>
            <w:tcMar>
              <w:left w:w="10" w:type="dxa"/>
              <w:right w:w="10" w:type="dxa"/>
            </w:tcMar>
          </w:tcPr>
          <w:p w:rsidR="001540A7" w:rsidRDefault="001540A7" w:rsidP="001540A7">
            <w:pPr>
              <w:framePr w:w="9586" w:h="0" w:wrap="notBeside" w:vAnchor="text" w:hAnchor="text" w:xAlign="center" w:y="1"/>
              <w:spacing w:line="200" w:lineRule="exact"/>
              <w:rPr>
                <w:rStyle w:val="210pt0"/>
              </w:rPr>
            </w:pP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framePr w:w="9586" w:h="0" w:wrap="notBeside" w:vAnchor="text" w:hAnchor="text" w:xAlign="center" w:y="1"/>
              <w:spacing w:line="200" w:lineRule="exact"/>
              <w:rPr>
                <w:rStyle w:val="210pt0"/>
              </w:rPr>
            </w:pPr>
          </w:p>
        </w:tc>
      </w:tr>
      <w:tr w:rsidR="001540A7" w:rsidTr="001540A7">
        <w:trPr>
          <w:trHeight w:hRule="exact" w:val="518"/>
          <w:jc w:val="center"/>
        </w:trPr>
        <w:tc>
          <w:tcPr>
            <w:tcW w:w="542"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ind w:left="160"/>
            </w:pPr>
            <w:r>
              <w:rPr>
                <w:rStyle w:val="210pt0"/>
              </w:rPr>
              <w:t>23</w:t>
            </w:r>
          </w:p>
        </w:tc>
        <w:tc>
          <w:tcPr>
            <w:tcW w:w="141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40" w:lineRule="exact"/>
              <w:rPr>
                <w:rStyle w:val="210pt0"/>
                <w:b/>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54" w:lineRule="exact"/>
            </w:pPr>
            <w:r>
              <w:rPr>
                <w:rStyle w:val="210pt0"/>
              </w:rPr>
              <w:t>Ул. Сосновая от КНС до КНС</w:t>
            </w:r>
          </w:p>
        </w:tc>
        <w:tc>
          <w:tcPr>
            <w:tcW w:w="2126"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ind w:left="200"/>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ind w:left="280"/>
            </w:pPr>
            <w:r>
              <w:rPr>
                <w:rStyle w:val="210pt0"/>
              </w:rPr>
              <w:t>998</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framePr w:w="9586" w:h="0" w:wrap="notBeside" w:vAnchor="text" w:hAnchor="text" w:xAlign="center" w:y="1"/>
              <w:spacing w:line="200" w:lineRule="exact"/>
            </w:pPr>
            <w:r>
              <w:rPr>
                <w:rStyle w:val="210pt0"/>
              </w:rPr>
              <w:t>36</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160"/>
            </w:pPr>
            <w:r>
              <w:rPr>
                <w:rStyle w:val="210pt0"/>
              </w:rPr>
              <w:t>24</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40" w:lineRule="exact"/>
              <w:rPr>
                <w:rStyle w:val="210pt0"/>
                <w:b/>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Ул. Вишневая</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200"/>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280"/>
            </w:pPr>
            <w:r>
              <w:rPr>
                <w:rStyle w:val="210pt0"/>
              </w:rPr>
              <w:t>1727</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36</w:t>
            </w:r>
          </w:p>
        </w:tc>
      </w:tr>
      <w:tr w:rsidR="001540A7" w:rsidTr="001540A7">
        <w:trPr>
          <w:trHeight w:hRule="exact" w:val="259"/>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160"/>
            </w:pPr>
            <w:r>
              <w:rPr>
                <w:rStyle w:val="210pt0"/>
              </w:rPr>
              <w:t>25</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40" w:lineRule="exact"/>
              <w:rPr>
                <w:rStyle w:val="210pt0"/>
                <w:b/>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Ул. Солнечная</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200"/>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280"/>
            </w:pPr>
            <w:r>
              <w:rPr>
                <w:rStyle w:val="210pt0"/>
              </w:rPr>
              <w:t>1088</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36</w:t>
            </w:r>
          </w:p>
        </w:tc>
      </w:tr>
      <w:tr w:rsidR="001540A7" w:rsidTr="001540A7">
        <w:trPr>
          <w:trHeight w:hRule="exact" w:val="264"/>
          <w:jc w:val="center"/>
        </w:trPr>
        <w:tc>
          <w:tcPr>
            <w:tcW w:w="542"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160"/>
            </w:pPr>
            <w:r>
              <w:rPr>
                <w:rStyle w:val="210pt0"/>
              </w:rPr>
              <w:t>26</w:t>
            </w:r>
          </w:p>
        </w:tc>
        <w:tc>
          <w:tcPr>
            <w:tcW w:w="141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40" w:lineRule="exact"/>
              <w:rPr>
                <w:rStyle w:val="210pt0"/>
                <w:b/>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Ул. Цветочная</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200"/>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280"/>
            </w:pPr>
            <w:r>
              <w:rPr>
                <w:rStyle w:val="210pt0"/>
              </w:rPr>
              <w:t>193</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36</w:t>
            </w:r>
          </w:p>
        </w:tc>
      </w:tr>
      <w:tr w:rsidR="001540A7" w:rsidTr="001540A7">
        <w:trPr>
          <w:trHeight w:hRule="exact" w:val="274"/>
          <w:jc w:val="center"/>
        </w:trPr>
        <w:tc>
          <w:tcPr>
            <w:tcW w:w="542"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160"/>
            </w:pPr>
            <w:r>
              <w:rPr>
                <w:rStyle w:val="210pt0"/>
              </w:rPr>
              <w:t>27</w:t>
            </w:r>
          </w:p>
        </w:tc>
        <w:tc>
          <w:tcPr>
            <w:tcW w:w="1416" w:type="dxa"/>
            <w:tcBorders>
              <w:top w:val="single" w:sz="4" w:space="0" w:color="000000"/>
              <w:left w:val="single" w:sz="4" w:space="0" w:color="000000"/>
              <w:bottom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40" w:lineRule="exact"/>
              <w:rPr>
                <w:rStyle w:val="210pt0"/>
                <w:b/>
              </w:rPr>
            </w:pPr>
            <w:r>
              <w:rPr>
                <w:rStyle w:val="210pt0"/>
              </w:rPr>
              <w:t>п. Северный</w:t>
            </w:r>
          </w:p>
        </w:tc>
        <w:tc>
          <w:tcPr>
            <w:tcW w:w="226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Ул. Победы</w:t>
            </w:r>
          </w:p>
        </w:tc>
        <w:tc>
          <w:tcPr>
            <w:tcW w:w="2126"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200"/>
            </w:pPr>
            <w:r>
              <w:rPr>
                <w:rStyle w:val="210pt0"/>
              </w:rPr>
              <w:t>асбестоцементные</w:t>
            </w:r>
          </w:p>
        </w:tc>
        <w:tc>
          <w:tcPr>
            <w:tcW w:w="994"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150</w:t>
            </w:r>
          </w:p>
        </w:tc>
        <w:tc>
          <w:tcPr>
            <w:tcW w:w="893" w:type="dxa"/>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ind w:left="280"/>
            </w:pPr>
            <w:r>
              <w:rPr>
                <w:rStyle w:val="210pt0"/>
              </w:rPr>
              <w:t>502</w:t>
            </w:r>
          </w:p>
        </w:tc>
        <w:tc>
          <w:tcPr>
            <w:tcW w:w="1349" w:type="dxa"/>
            <w:tcBorders>
              <w:top w:val="single" w:sz="4" w:space="0" w:color="000000"/>
              <w:left w:val="single" w:sz="4" w:space="0" w:color="000000"/>
              <w:right w:val="single" w:sz="4" w:space="0" w:color="000000"/>
            </w:tcBorders>
            <w:shd w:val="clear" w:color="auto" w:fill="FFFFFF"/>
            <w:tcMar>
              <w:left w:w="10" w:type="dxa"/>
              <w:right w:w="10" w:type="dxa"/>
            </w:tcMar>
            <w:vAlign w:val="bottom"/>
          </w:tcPr>
          <w:p w:rsidR="001540A7" w:rsidRDefault="001540A7" w:rsidP="001540A7">
            <w:pPr>
              <w:framePr w:w="9586" w:h="0" w:wrap="notBeside" w:vAnchor="text" w:hAnchor="text" w:xAlign="center" w:y="1"/>
              <w:spacing w:line="200" w:lineRule="exact"/>
            </w:pPr>
            <w:r>
              <w:rPr>
                <w:rStyle w:val="210pt0"/>
              </w:rPr>
              <w:t>36</w:t>
            </w:r>
          </w:p>
        </w:tc>
      </w:tr>
    </w:tbl>
    <w:p w:rsidR="001540A7" w:rsidRDefault="001540A7" w:rsidP="001540A7">
      <w:pPr>
        <w:framePr w:w="9586" w:h="0" w:wrap="notBeside" w:vAnchor="text" w:hAnchor="text" w:xAlign="center" w:y="1"/>
        <w:pBdr>
          <w:top w:val="nil"/>
          <w:left w:val="nil"/>
          <w:bottom w:val="nil"/>
          <w:right w:val="nil"/>
          <w:between w:val="nil"/>
        </w:pBdr>
        <w:spacing w:line="274" w:lineRule="exact"/>
      </w:pPr>
      <w:r>
        <w:t xml:space="preserve">В системе водоотведения функционируют 5 канализационных насосных станций (КНС) в п. </w:t>
      </w:r>
      <w:proofErr w:type="gramStart"/>
      <w:r>
        <w:t>Северный</w:t>
      </w:r>
      <w:proofErr w:type="gramEnd"/>
      <w:r>
        <w:t>.</w:t>
      </w:r>
    </w:p>
    <w:p w:rsidR="001540A7" w:rsidRDefault="001540A7" w:rsidP="001540A7">
      <w:pPr>
        <w:spacing w:line="274" w:lineRule="exact"/>
        <w:ind w:firstLine="567"/>
      </w:pPr>
    </w:p>
    <w:p w:rsidR="001540A7" w:rsidRDefault="001540A7" w:rsidP="001540A7">
      <w:pPr>
        <w:pStyle w:val="afffff6"/>
        <w:numPr>
          <w:ilvl w:val="2"/>
          <w:numId w:val="5"/>
        </w:numPr>
        <w:tabs>
          <w:tab w:val="left" w:pos="1379"/>
        </w:tabs>
        <w:spacing w:before="4"/>
        <w:jc w:val="left"/>
        <w:outlineLvl w:val="2"/>
        <w:rPr>
          <w:b/>
        </w:rPr>
      </w:pPr>
      <w:r>
        <w:rPr>
          <w:b/>
        </w:rPr>
        <w:t>Газоснабжение</w:t>
      </w:r>
    </w:p>
    <w:p w:rsidR="001540A7" w:rsidRDefault="001540A7" w:rsidP="001540A7">
      <w:pPr>
        <w:widowControl/>
        <w:tabs>
          <w:tab w:val="left" w:pos="1364"/>
        </w:tabs>
        <w:spacing w:before="4"/>
        <w:rPr>
          <w:color w:val="FF0000"/>
        </w:rPr>
      </w:pPr>
    </w:p>
    <w:p w:rsidR="001540A7" w:rsidRDefault="001540A7" w:rsidP="001540A7">
      <w:pPr>
        <w:spacing w:line="360" w:lineRule="auto"/>
        <w:ind w:firstLine="740"/>
      </w:pPr>
      <w:r>
        <w:t>Поставщиком газа для населения Белгородского района и начисление, и ведение учета поступающих денежных сре</w:t>
      </w:r>
      <w:proofErr w:type="gramStart"/>
      <w:r>
        <w:t>дств в р</w:t>
      </w:r>
      <w:proofErr w:type="gramEnd"/>
      <w:r>
        <w:t>азрезе лицевых счетов абонентов, заключение договоров газоснабжения населения осуществляют территориальные участки по реализации газа ООО «</w:t>
      </w:r>
      <w:proofErr w:type="spellStart"/>
      <w:r>
        <w:t>Газпроммежрегионгаз</w:t>
      </w:r>
      <w:proofErr w:type="spellEnd"/>
      <w:r>
        <w:t xml:space="preserve"> Белгород».</w:t>
      </w:r>
    </w:p>
    <w:p w:rsidR="001540A7" w:rsidRDefault="001540A7" w:rsidP="001540A7">
      <w:pPr>
        <w:spacing w:line="360" w:lineRule="auto"/>
        <w:ind w:firstLine="740"/>
      </w:pPr>
      <w:r>
        <w:t xml:space="preserve">На территории муниципального образования находятся 20 газораспределительных пунктов. Информация </w:t>
      </w:r>
      <w:proofErr w:type="gramStart"/>
      <w:r>
        <w:t>о</w:t>
      </w:r>
      <w:proofErr w:type="gramEnd"/>
      <w:r>
        <w:t xml:space="preserve"> имеющихся ГРП представлена в таблице 4.</w:t>
      </w:r>
    </w:p>
    <w:p w:rsidR="001540A7" w:rsidRDefault="001540A7" w:rsidP="001540A7">
      <w:pPr>
        <w:spacing w:line="317" w:lineRule="exact"/>
        <w:jc w:val="right"/>
      </w:pPr>
      <w:r>
        <w:t>Таблица 4</w:t>
      </w:r>
    </w:p>
    <w:p w:rsidR="001540A7" w:rsidRDefault="001540A7" w:rsidP="001540A7">
      <w:pPr>
        <w:spacing w:line="317" w:lineRule="exact"/>
        <w:ind w:left="1720"/>
        <w:jc w:val="left"/>
      </w:pPr>
      <w:r>
        <w:t>Информация о существующих газораспределительных пунктах</w:t>
      </w:r>
    </w:p>
    <w:tbl>
      <w:tblPr>
        <w:tblW w:w="0" w:type="auto"/>
        <w:tblLayout w:type="fixed"/>
        <w:tblCellMar>
          <w:left w:w="10" w:type="dxa"/>
          <w:right w:w="10" w:type="dxa"/>
        </w:tblCellMar>
        <w:tblLook w:val="04A0"/>
      </w:tblPr>
      <w:tblGrid>
        <w:gridCol w:w="494"/>
        <w:gridCol w:w="3950"/>
        <w:gridCol w:w="3197"/>
        <w:gridCol w:w="2150"/>
      </w:tblGrid>
      <w:tr w:rsidR="001540A7" w:rsidTr="001540A7">
        <w:trPr>
          <w:trHeight w:hRule="exact" w:val="614"/>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95pt0"/>
                <w:sz w:val="22"/>
              </w:rPr>
            </w:pPr>
          </w:p>
          <w:p w:rsidR="001540A7" w:rsidRDefault="001540A7" w:rsidP="001540A7">
            <w:pPr>
              <w:spacing w:line="190" w:lineRule="exact"/>
              <w:ind w:left="200"/>
            </w:pPr>
            <w:r>
              <w:rPr>
                <w:rStyle w:val="295pt0"/>
                <w:sz w:val="22"/>
              </w:rPr>
              <w:t>№</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95pt0"/>
                <w:sz w:val="22"/>
              </w:rPr>
            </w:pPr>
          </w:p>
          <w:p w:rsidR="001540A7" w:rsidRDefault="001540A7" w:rsidP="001540A7">
            <w:pPr>
              <w:spacing w:line="190" w:lineRule="exact"/>
            </w:pPr>
            <w:r>
              <w:rPr>
                <w:rStyle w:val="295pt0"/>
                <w:sz w:val="22"/>
              </w:rPr>
              <w:t>Наименование ГРП</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95pt0"/>
                <w:sz w:val="22"/>
              </w:rPr>
            </w:pPr>
          </w:p>
          <w:p w:rsidR="001540A7" w:rsidRDefault="001540A7" w:rsidP="001540A7">
            <w:pPr>
              <w:spacing w:line="190" w:lineRule="exact"/>
            </w:pPr>
            <w:r>
              <w:rPr>
                <w:rStyle w:val="295pt0"/>
                <w:sz w:val="22"/>
              </w:rPr>
              <w:t>Адрес месторасположения</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95pt0"/>
                <w:sz w:val="22"/>
              </w:rPr>
            </w:pPr>
          </w:p>
          <w:p w:rsidR="001540A7" w:rsidRDefault="001540A7" w:rsidP="001540A7">
            <w:pPr>
              <w:spacing w:line="190" w:lineRule="exact"/>
            </w:pPr>
            <w:r>
              <w:rPr>
                <w:rStyle w:val="295pt0"/>
                <w:sz w:val="22"/>
              </w:rPr>
              <w:t>тип ГРП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1</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 088 п. Северный ул. Олимпийская</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 ул. Олимпийская</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2</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ГРПШ 204 п. Северный</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3</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ГРПШ 111 п. Северный, ул. Октябрьская</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 ул. Октябрьская</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4</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ГРПШ 148 п. Северный, ул. Олимпийская 8</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 ул. Олимпийская 8</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5</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ГРПШ 119 п. Северный, ул. Садовая</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 ул. Садовая</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6</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 xml:space="preserve">ГРПШ 174 п. Северный </w:t>
            </w:r>
            <w:proofErr w:type="spellStart"/>
            <w:r>
              <w:rPr>
                <w:rStyle w:val="210pt0"/>
                <w:sz w:val="19"/>
              </w:rPr>
              <w:t>мкр</w:t>
            </w:r>
            <w:proofErr w:type="spellEnd"/>
            <w:r>
              <w:rPr>
                <w:rStyle w:val="210pt0"/>
                <w:sz w:val="19"/>
              </w:rPr>
              <w:t>. Белогорье</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486"/>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7</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ГРПШ п. Северный пер. Молодежны</w:t>
            </w:r>
            <w:proofErr w:type="gramStart"/>
            <w:r>
              <w:rPr>
                <w:rStyle w:val="210pt0"/>
                <w:sz w:val="19"/>
              </w:rPr>
              <w:t>й-</w:t>
            </w:r>
            <w:proofErr w:type="gramEnd"/>
            <w:r>
              <w:rPr>
                <w:rStyle w:val="210pt0"/>
                <w:sz w:val="19"/>
              </w:rPr>
              <w:t xml:space="preserve"> ул. Весенняя</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 пер. Молодежны</w:t>
            </w:r>
            <w:proofErr w:type="gramStart"/>
            <w:r>
              <w:rPr>
                <w:rStyle w:val="210pt0"/>
                <w:sz w:val="19"/>
              </w:rPr>
              <w:t>й-</w:t>
            </w:r>
            <w:proofErr w:type="gramEnd"/>
            <w:r>
              <w:rPr>
                <w:rStyle w:val="210pt0"/>
                <w:sz w:val="19"/>
              </w:rPr>
              <w:t xml:space="preserve"> ул. Весенняя</w:t>
            </w:r>
          </w:p>
          <w:p w:rsidR="001540A7" w:rsidRDefault="001540A7" w:rsidP="001540A7">
            <w:pPr>
              <w:spacing w:line="190" w:lineRule="exact"/>
              <w:rPr>
                <w:rStyle w:val="210pt0"/>
                <w:sz w:val="19"/>
              </w:rPr>
            </w:pPr>
          </w:p>
          <w:p w:rsidR="001540A7" w:rsidRDefault="001540A7" w:rsidP="001540A7">
            <w:pPr>
              <w:spacing w:line="190" w:lineRule="exact"/>
              <w:rPr>
                <w:rStyle w:val="210pt0"/>
                <w:sz w:val="19"/>
              </w:rPr>
            </w:pP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436"/>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8</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proofErr w:type="gramStart"/>
            <w:r>
              <w:rPr>
                <w:rStyle w:val="210pt0"/>
                <w:sz w:val="19"/>
              </w:rPr>
              <w:t>ГРПШ с ГСГО-2 п. Северный ул. Пригородная, ул. Каштановая, ул. Березовая</w:t>
            </w:r>
            <w:proofErr w:type="gramEnd"/>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 ул. Пригородная, ул. Каштановая, ул. Березовая</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556"/>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9</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 xml:space="preserve">ГРПШ п. </w:t>
            </w:r>
            <w:proofErr w:type="gramStart"/>
            <w:r>
              <w:rPr>
                <w:rStyle w:val="210pt0"/>
                <w:sz w:val="19"/>
              </w:rPr>
              <w:t>Северный</w:t>
            </w:r>
            <w:proofErr w:type="gramEnd"/>
            <w:r>
              <w:rPr>
                <w:rStyle w:val="210pt0"/>
                <w:sz w:val="19"/>
              </w:rPr>
              <w:t>, ул. Малая, ул. Березовая, ул. Пригородная</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 xml:space="preserve">п. </w:t>
            </w:r>
            <w:proofErr w:type="gramStart"/>
            <w:r>
              <w:rPr>
                <w:rStyle w:val="210pt0"/>
                <w:sz w:val="19"/>
              </w:rPr>
              <w:t>Северный</w:t>
            </w:r>
            <w:proofErr w:type="gramEnd"/>
            <w:r>
              <w:rPr>
                <w:rStyle w:val="210pt0"/>
                <w:sz w:val="19"/>
              </w:rPr>
              <w:t>, ул. Малая,</w:t>
            </w:r>
          </w:p>
          <w:p w:rsidR="001540A7" w:rsidRDefault="001540A7" w:rsidP="001540A7">
            <w:pPr>
              <w:spacing w:line="190" w:lineRule="exact"/>
              <w:rPr>
                <w:rStyle w:val="210pt0"/>
                <w:sz w:val="19"/>
              </w:rPr>
            </w:pPr>
            <w:r>
              <w:rPr>
                <w:rStyle w:val="210pt0"/>
                <w:sz w:val="19"/>
              </w:rPr>
              <w:t>ул. Березовая, ул. Пригородная</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10</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ГРПШ п. Северный, ул. Солнечная</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 ул. Солнечная</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11</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ГРПШ с ГСГО п. Северный</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12</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 xml:space="preserve">ГРПШ с ГСГО п. Северный </w:t>
            </w:r>
            <w:proofErr w:type="spellStart"/>
            <w:r>
              <w:rPr>
                <w:rStyle w:val="210pt0"/>
                <w:sz w:val="19"/>
              </w:rPr>
              <w:t>ПлемзаводРазуменский</w:t>
            </w:r>
            <w:proofErr w:type="spellEnd"/>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420"/>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13</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 xml:space="preserve">ШРП №260 п. </w:t>
            </w:r>
            <w:proofErr w:type="gramStart"/>
            <w:r>
              <w:rPr>
                <w:rStyle w:val="210pt0"/>
                <w:sz w:val="19"/>
              </w:rPr>
              <w:t>Северный</w:t>
            </w:r>
            <w:proofErr w:type="gramEnd"/>
            <w:r>
              <w:rPr>
                <w:rStyle w:val="210pt0"/>
                <w:sz w:val="19"/>
              </w:rPr>
              <w:t>, ул.1-го Салюта</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proofErr w:type="gramStart"/>
            <w:r>
              <w:rPr>
                <w:rStyle w:val="210pt0"/>
                <w:sz w:val="19"/>
              </w:rPr>
              <w:t>Белгородская</w:t>
            </w:r>
            <w:proofErr w:type="gramEnd"/>
            <w:r>
              <w:rPr>
                <w:rStyle w:val="210pt0"/>
                <w:sz w:val="19"/>
              </w:rPr>
              <w:t xml:space="preserve"> обл., Белгородский </w:t>
            </w:r>
            <w:proofErr w:type="spellStart"/>
            <w:r>
              <w:rPr>
                <w:rStyle w:val="210pt0"/>
                <w:sz w:val="19"/>
              </w:rPr>
              <w:t>р-он</w:t>
            </w:r>
            <w:proofErr w:type="spellEnd"/>
            <w:r>
              <w:rPr>
                <w:rStyle w:val="210pt0"/>
                <w:sz w:val="19"/>
              </w:rPr>
              <w:t>, п. Северный, ул.1-го Салюта</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14</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ГРПШ п. Северный</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15</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ГРПШ 1062 п. Северный, ул. Садовая 84</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 ул. Садовая 84</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16</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ГРПШ 817 п. Северный</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17</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 xml:space="preserve">ГРПШ 819 п. </w:t>
            </w:r>
            <w:proofErr w:type="gramStart"/>
            <w:r>
              <w:rPr>
                <w:rStyle w:val="210pt0"/>
                <w:sz w:val="19"/>
              </w:rPr>
              <w:t>Северный</w:t>
            </w:r>
            <w:proofErr w:type="gramEnd"/>
            <w:r>
              <w:rPr>
                <w:rStyle w:val="210pt0"/>
                <w:sz w:val="19"/>
              </w:rPr>
              <w:t xml:space="preserve"> птицефабрика Северная</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18</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ГРПШ 857 ПУРГ ШРП п. Северный</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ШРП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19</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 № 530 п. Северный, ОПХ Белгородское</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w:t>
            </w:r>
          </w:p>
        </w:tc>
      </w:tr>
      <w:tr w:rsidR="001540A7" w:rsidTr="001540A7">
        <w:trPr>
          <w:trHeight w:hRule="exact" w:val="278"/>
        </w:trPr>
        <w:tc>
          <w:tcPr>
            <w:tcW w:w="494"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ind w:left="200"/>
              <w:rPr>
                <w:rStyle w:val="210pt0"/>
                <w:sz w:val="19"/>
              </w:rPr>
            </w:pPr>
            <w:r>
              <w:rPr>
                <w:rStyle w:val="210pt0"/>
                <w:sz w:val="19"/>
              </w:rPr>
              <w:t>20</w:t>
            </w:r>
          </w:p>
        </w:tc>
        <w:tc>
          <w:tcPr>
            <w:tcW w:w="3950"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 п. Северный ул. Октябрьская</w:t>
            </w:r>
          </w:p>
        </w:tc>
        <w:tc>
          <w:tcPr>
            <w:tcW w:w="3197" w:type="dxa"/>
            <w:tcBorders>
              <w:top w:val="single" w:sz="4" w:space="0" w:color="000000"/>
              <w:lef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п. Северный, ул. Октябрьская</w:t>
            </w:r>
          </w:p>
        </w:tc>
        <w:tc>
          <w:tcPr>
            <w:tcW w:w="2150" w:type="dxa"/>
            <w:tcBorders>
              <w:top w:val="single" w:sz="4" w:space="0" w:color="000000"/>
              <w:left w:val="single" w:sz="4" w:space="0" w:color="000000"/>
              <w:right w:val="single" w:sz="4" w:space="0" w:color="000000"/>
            </w:tcBorders>
            <w:shd w:val="clear" w:color="auto" w:fill="FFFFFF"/>
            <w:tcMar>
              <w:left w:w="10" w:type="dxa"/>
              <w:right w:w="10" w:type="dxa"/>
            </w:tcMar>
          </w:tcPr>
          <w:p w:rsidR="001540A7" w:rsidRDefault="001540A7" w:rsidP="001540A7">
            <w:pPr>
              <w:spacing w:line="190" w:lineRule="exact"/>
              <w:rPr>
                <w:rStyle w:val="210pt0"/>
                <w:sz w:val="19"/>
              </w:rPr>
            </w:pPr>
            <w:r>
              <w:rPr>
                <w:rStyle w:val="210pt0"/>
                <w:sz w:val="19"/>
              </w:rPr>
              <w:t>ГРП</w:t>
            </w:r>
          </w:p>
        </w:tc>
      </w:tr>
    </w:tbl>
    <w:p w:rsidR="001540A7" w:rsidRDefault="001540A7" w:rsidP="001540A7">
      <w:pPr>
        <w:framePr w:w="9307" w:h="0" w:wrap="notBeside" w:vAnchor="text" w:hAnchor="text" w:xAlign="center" w:y="1"/>
        <w:pBdr>
          <w:top w:val="nil"/>
          <w:left w:val="nil"/>
          <w:bottom w:val="nil"/>
          <w:right w:val="nil"/>
          <w:between w:val="nil"/>
        </w:pBdr>
        <w:rPr>
          <w:sz w:val="2"/>
        </w:rPr>
      </w:pPr>
    </w:p>
    <w:p w:rsidR="001540A7" w:rsidRDefault="001540A7" w:rsidP="001540A7">
      <w:pPr>
        <w:rPr>
          <w:sz w:val="2"/>
        </w:rPr>
      </w:pPr>
    </w:p>
    <w:p w:rsidR="001540A7" w:rsidRDefault="001540A7" w:rsidP="001540A7">
      <w:pPr>
        <w:spacing w:line="360" w:lineRule="auto"/>
        <w:ind w:firstLine="740"/>
      </w:pPr>
      <w:r>
        <w:t xml:space="preserve">Газоснабжение муниципального образования осуществляется газопроводом высокого, среднего и низкого давления. </w:t>
      </w:r>
    </w:p>
    <w:p w:rsidR="001540A7" w:rsidRDefault="001540A7" w:rsidP="001540A7">
      <w:pPr>
        <w:pStyle w:val="afffff6"/>
        <w:tabs>
          <w:tab w:val="left" w:pos="1364"/>
        </w:tabs>
        <w:spacing w:before="4"/>
        <w:ind w:left="1388" w:firstLine="0"/>
        <w:rPr>
          <w:color w:val="FF0000"/>
        </w:rPr>
      </w:pPr>
    </w:p>
    <w:p w:rsidR="001540A7" w:rsidRDefault="001540A7" w:rsidP="001540A7">
      <w:pPr>
        <w:pStyle w:val="afffff6"/>
        <w:numPr>
          <w:ilvl w:val="2"/>
          <w:numId w:val="5"/>
        </w:numPr>
        <w:tabs>
          <w:tab w:val="left" w:pos="1364"/>
        </w:tabs>
        <w:spacing w:before="4"/>
        <w:jc w:val="left"/>
        <w:outlineLvl w:val="2"/>
        <w:rPr>
          <w:b/>
        </w:rPr>
      </w:pPr>
      <w:r>
        <w:rPr>
          <w:b/>
        </w:rPr>
        <w:t>Электроснабжение</w:t>
      </w:r>
    </w:p>
    <w:p w:rsidR="001540A7" w:rsidRDefault="001540A7" w:rsidP="001540A7">
      <w:pPr>
        <w:tabs>
          <w:tab w:val="left" w:pos="9923"/>
        </w:tabs>
        <w:spacing w:line="360" w:lineRule="auto"/>
        <w:ind w:right="57" w:firstLine="567"/>
      </w:pPr>
      <w:bookmarkStart w:id="7" w:name="bookmark23"/>
    </w:p>
    <w:p w:rsidR="001540A7" w:rsidRDefault="001540A7" w:rsidP="001540A7">
      <w:pPr>
        <w:tabs>
          <w:tab w:val="left" w:pos="9923"/>
        </w:tabs>
        <w:spacing w:line="360" w:lineRule="auto"/>
        <w:ind w:right="57" w:firstLine="567"/>
      </w:pPr>
      <w:r>
        <w:t>Электроснабжение муниципального образование осуществлялось от подстанции ПС 32/10 кВ «</w:t>
      </w:r>
      <w:proofErr w:type="spellStart"/>
      <w:r>
        <w:t>Оскочная</w:t>
      </w:r>
      <w:proofErr w:type="spellEnd"/>
      <w:r>
        <w:t xml:space="preserve">». Существующая подстанция несла нагрузки потребителей до 95% и исчерпала свои ресурсы. Южнее поселка Северный находится новая подстанция ПС - 110 кВ «Северная», которая введена в эксплуатацию в 2006 году. Энергоснабжение поселка будет осуществляться от новой подстанции ПС «Северная». Вдоль южной границы поселка Северный </w:t>
      </w:r>
      <w:proofErr w:type="gramStart"/>
      <w:r>
        <w:t>проходят воздушные высоковольтные линии электропередач 35кВт и 110 кВ частично пересекая</w:t>
      </w:r>
      <w:proofErr w:type="gramEnd"/>
      <w:r>
        <w:t xml:space="preserve"> южную часть территории в районе массивов ИЖС.</w:t>
      </w:r>
      <w:bookmarkEnd w:id="7"/>
    </w:p>
    <w:p w:rsidR="001540A7" w:rsidRDefault="001540A7" w:rsidP="001540A7">
      <w:pPr>
        <w:tabs>
          <w:tab w:val="left" w:pos="9923"/>
        </w:tabs>
        <w:spacing w:after="362" w:line="360" w:lineRule="auto"/>
        <w:ind w:right="57" w:firstLine="567"/>
      </w:pPr>
      <w:bookmarkStart w:id="8" w:name="bookmark24"/>
      <w:r>
        <w:t>Для разводки низковольтных сетей на территории жилой застройки и промышленных предприятий имеются трансформаторные подстанции, которые расположены в центре электрических нагрузок с учетом удобства подхода высоковольтных воздушных линий 10 кВ.</w:t>
      </w:r>
      <w:bookmarkEnd w:id="8"/>
    </w:p>
    <w:p w:rsidR="001540A7" w:rsidRDefault="001540A7" w:rsidP="001540A7">
      <w:pPr>
        <w:pStyle w:val="afffff6"/>
        <w:numPr>
          <w:ilvl w:val="0"/>
          <w:numId w:val="6"/>
        </w:numPr>
        <w:tabs>
          <w:tab w:val="left" w:pos="1638"/>
        </w:tabs>
        <w:spacing w:line="362" w:lineRule="auto"/>
        <w:ind w:left="1820" w:right="425" w:hanging="677"/>
        <w:jc w:val="left"/>
        <w:outlineLvl w:val="1"/>
        <w:rPr>
          <w:b/>
          <w:color w:val="FF0000"/>
        </w:rPr>
      </w:pPr>
      <w:r>
        <w:rPr>
          <w:b/>
        </w:rPr>
        <w:t xml:space="preserve">Анализ состояния объектов транспортной инфраструктуры </w:t>
      </w:r>
    </w:p>
    <w:p w:rsidR="001540A7" w:rsidRDefault="001540A7" w:rsidP="001540A7">
      <w:pPr>
        <w:widowControl/>
        <w:spacing w:line="360" w:lineRule="auto"/>
        <w:ind w:firstLine="567"/>
      </w:pPr>
      <w:r>
        <w:t>Транспортная инфраструктура городского поселения «Поселок Северный» включает только автомобильный транспорт, и принимает нагрузку в направлении межрегиональных, внутриобластных и местных связей.</w:t>
      </w:r>
    </w:p>
    <w:p w:rsidR="001540A7" w:rsidRDefault="001540A7" w:rsidP="001540A7">
      <w:pPr>
        <w:widowControl/>
        <w:spacing w:line="360" w:lineRule="auto"/>
        <w:ind w:firstLine="567"/>
      </w:pPr>
      <w:r>
        <w:t xml:space="preserve">Каркас транспортной автомобильной сети территории городского поселения «Поселок Северный» представлен автомобильной дорогой федерального значения М-2 «Крым», дорогами местного значения, а также улично-дорожной сетью поселка. </w:t>
      </w:r>
    </w:p>
    <w:p w:rsidR="001540A7" w:rsidRDefault="001540A7" w:rsidP="001540A7">
      <w:pPr>
        <w:pStyle w:val="a7"/>
        <w:widowControl/>
        <w:spacing w:before="7" w:line="360" w:lineRule="auto"/>
        <w:ind w:left="115" w:right="110" w:firstLine="736"/>
      </w:pPr>
      <w:r>
        <w:t>Ниже приводится анализ существующей транспортной инфраструктуры по видам транспорта.</w:t>
      </w:r>
    </w:p>
    <w:p w:rsidR="001540A7" w:rsidRDefault="001540A7" w:rsidP="001540A7">
      <w:pPr>
        <w:widowControl/>
        <w:spacing w:line="312" w:lineRule="auto"/>
        <w:ind w:firstLine="720"/>
        <w:jc w:val="center"/>
        <w:rPr>
          <w:b/>
          <w:i/>
          <w:u w:val="single"/>
        </w:rPr>
      </w:pPr>
      <w:r>
        <w:rPr>
          <w:b/>
          <w:i/>
          <w:u w:val="single"/>
        </w:rPr>
        <w:t>Железнодорожный транспорт.</w:t>
      </w:r>
    </w:p>
    <w:p w:rsidR="001540A7" w:rsidRDefault="001540A7" w:rsidP="001540A7">
      <w:pPr>
        <w:widowControl/>
        <w:spacing w:line="360" w:lineRule="auto"/>
        <w:ind w:firstLine="567"/>
      </w:pPr>
      <w:r>
        <w:t>Железнодорожный транспорт в поселении отсутствует. Ближайшая железнодорожная станция – основная пассажирская железнодорожная станция и вокзал города </w:t>
      </w:r>
      <w:hyperlink r:id="rId15" w:tooltip="Белгород" w:history="1">
        <w:r>
          <w:t>Белгорода</w:t>
        </w:r>
      </w:hyperlink>
      <w:r>
        <w:t>.</w:t>
      </w:r>
    </w:p>
    <w:p w:rsidR="001540A7" w:rsidRDefault="001540A7" w:rsidP="001540A7">
      <w:pPr>
        <w:widowControl/>
        <w:spacing w:line="360" w:lineRule="auto"/>
        <w:ind w:firstLine="567"/>
      </w:pPr>
      <w:r>
        <w:t>Белгород — узловая станция </w:t>
      </w:r>
      <w:hyperlink r:id="rId16" w:tooltip="Юго-Восточная железная дорога" w:history="1">
        <w:r>
          <w:t>Юго-Восточной железной дороги</w:t>
        </w:r>
      </w:hyperlink>
      <w:r>
        <w:t xml:space="preserve">. </w:t>
      </w:r>
    </w:p>
    <w:p w:rsidR="001540A7" w:rsidRDefault="001540A7" w:rsidP="001540A7">
      <w:pPr>
        <w:widowControl/>
        <w:spacing w:line="312" w:lineRule="auto"/>
        <w:ind w:firstLine="720"/>
        <w:jc w:val="center"/>
        <w:rPr>
          <w:b/>
          <w:i/>
          <w:u w:val="single"/>
        </w:rPr>
      </w:pPr>
      <w:r>
        <w:rPr>
          <w:b/>
          <w:i/>
          <w:u w:val="single"/>
        </w:rPr>
        <w:t>Воздушный транспорт.</w:t>
      </w:r>
    </w:p>
    <w:p w:rsidR="001540A7" w:rsidRDefault="001540A7" w:rsidP="001540A7">
      <w:pPr>
        <w:widowControl/>
        <w:spacing w:line="360" w:lineRule="auto"/>
        <w:ind w:firstLine="567"/>
      </w:pPr>
      <w:r>
        <w:t xml:space="preserve">Воздушный транспорт в поселении отсутствует. Ближайший международный аэропорт находится в </w:t>
      </w:r>
      <w:proofErr w:type="gramStart"/>
      <w:r>
        <w:t>г</w:t>
      </w:r>
      <w:proofErr w:type="gramEnd"/>
      <w:r>
        <w:t xml:space="preserve">. Белгороде. </w:t>
      </w:r>
    </w:p>
    <w:p w:rsidR="001540A7" w:rsidRDefault="001540A7" w:rsidP="001540A7">
      <w:pPr>
        <w:widowControl/>
        <w:spacing w:line="312" w:lineRule="auto"/>
        <w:ind w:firstLine="720"/>
        <w:jc w:val="center"/>
        <w:rPr>
          <w:b/>
          <w:i/>
          <w:u w:val="single"/>
        </w:rPr>
      </w:pPr>
      <w:r>
        <w:rPr>
          <w:b/>
          <w:i/>
          <w:u w:val="single"/>
        </w:rPr>
        <w:t>Трубопроводный транспорт.</w:t>
      </w:r>
    </w:p>
    <w:p w:rsidR="001540A7" w:rsidRDefault="001540A7" w:rsidP="001540A7">
      <w:pPr>
        <w:widowControl/>
        <w:spacing w:line="360" w:lineRule="auto"/>
        <w:ind w:firstLine="567"/>
      </w:pPr>
      <w:r>
        <w:t xml:space="preserve">По территории городского поселения «Поселок Северный» проходят межпоселковые газопроводы, магистральный газопровода </w:t>
      </w:r>
      <w:proofErr w:type="spellStart"/>
      <w:r>
        <w:t>Шебелинка</w:t>
      </w:r>
      <w:proofErr w:type="spellEnd"/>
      <w:r>
        <w:t xml:space="preserve"> - Белгород - Курск - Брянск (ШБКБ).</w:t>
      </w:r>
    </w:p>
    <w:p w:rsidR="001540A7" w:rsidRDefault="001540A7" w:rsidP="001540A7">
      <w:pPr>
        <w:widowControl/>
        <w:spacing w:line="312" w:lineRule="auto"/>
        <w:ind w:firstLine="720"/>
        <w:jc w:val="center"/>
        <w:rPr>
          <w:b/>
          <w:i/>
          <w:u w:val="single"/>
        </w:rPr>
      </w:pPr>
      <w:r>
        <w:rPr>
          <w:b/>
          <w:i/>
          <w:u w:val="single"/>
        </w:rPr>
        <w:t>Автомобильный транспорт</w:t>
      </w:r>
    </w:p>
    <w:p w:rsidR="001540A7" w:rsidRDefault="001540A7" w:rsidP="001540A7">
      <w:pPr>
        <w:widowControl/>
        <w:spacing w:line="360" w:lineRule="auto"/>
        <w:ind w:firstLine="567"/>
      </w:pPr>
      <w:r>
        <w:t>Значительное влияние на развитие поселения оказывает федеральная магистральная автодорога М-2 «Крым», по которой осуществляются связи Белгородской области с другими регионами страны, с Украиной и трансконтинентальные перевозки международного уровня. Указанная магистральная автодорога проходит через городское поселение.</w:t>
      </w:r>
    </w:p>
    <w:p w:rsidR="001540A7" w:rsidRDefault="001540A7" w:rsidP="001540A7">
      <w:pPr>
        <w:widowControl/>
        <w:spacing w:line="360" w:lineRule="auto"/>
        <w:ind w:firstLine="567"/>
      </w:pPr>
      <w:r>
        <w:t xml:space="preserve">Одним из важнейших видов внешнего транспорта для поселения является </w:t>
      </w:r>
      <w:proofErr w:type="gramStart"/>
      <w:r>
        <w:t>автомобильный</w:t>
      </w:r>
      <w:proofErr w:type="gramEnd"/>
      <w:r>
        <w:t>. При всем многообразии и обширной географии экономических и социальных связей с другими регионами страны, а также при возрастающей роли в перевозках автомобильного транспорта, реализация этих связей на территории поселения осуществляется магистральной автодорогой М-2 «Крым».</w:t>
      </w:r>
    </w:p>
    <w:p w:rsidR="001540A7" w:rsidRDefault="001540A7" w:rsidP="001540A7">
      <w:pPr>
        <w:widowControl/>
        <w:ind w:firstLine="900"/>
        <w:rPr>
          <w:b/>
        </w:rPr>
      </w:pPr>
    </w:p>
    <w:p w:rsidR="001540A7" w:rsidRDefault="001540A7" w:rsidP="001540A7">
      <w:pPr>
        <w:widowControl/>
        <w:ind w:firstLine="900"/>
        <w:rPr>
          <w:b/>
          <w:i/>
        </w:rPr>
      </w:pPr>
      <w:r>
        <w:rPr>
          <w:b/>
        </w:rPr>
        <w:t>Динамика развития улично-дорожной сети городского поселения</w:t>
      </w:r>
    </w:p>
    <w:tbl>
      <w:tblPr>
        <w:tblW w:w="0" w:type="auto"/>
        <w:tblBorders>
          <w:top w:val="single" w:sz="8" w:space="0" w:color="000000"/>
          <w:left w:val="single" w:sz="8" w:space="0" w:color="000000"/>
          <w:bottom w:val="single" w:sz="8" w:space="0" w:color="000000"/>
          <w:right w:val="single" w:sz="8" w:space="0" w:color="000000"/>
        </w:tblBorders>
        <w:tblLayout w:type="fixed"/>
        <w:tblLook w:val="04A0"/>
      </w:tblPr>
      <w:tblGrid>
        <w:gridCol w:w="3788"/>
        <w:gridCol w:w="1256"/>
        <w:gridCol w:w="979"/>
        <w:gridCol w:w="1116"/>
        <w:gridCol w:w="1116"/>
        <w:gridCol w:w="994"/>
        <w:gridCol w:w="994"/>
      </w:tblGrid>
      <w:tr w:rsidR="001540A7" w:rsidTr="001540A7">
        <w:trPr>
          <w:trHeight w:val="680"/>
        </w:trPr>
        <w:tc>
          <w:tcPr>
            <w:tcW w:w="37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tcPr>
          <w:p w:rsidR="001540A7" w:rsidRDefault="001540A7" w:rsidP="001540A7">
            <w:pPr>
              <w:widowControl/>
              <w:jc w:val="center"/>
            </w:pPr>
            <w:r>
              <w:t>Показатели</w:t>
            </w:r>
          </w:p>
        </w:tc>
        <w:tc>
          <w:tcPr>
            <w:tcW w:w="125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1540A7" w:rsidRDefault="001540A7" w:rsidP="001540A7">
            <w:pPr>
              <w:widowControl/>
              <w:jc w:val="center"/>
            </w:pPr>
            <w:r>
              <w:t>2012 г.</w:t>
            </w:r>
          </w:p>
        </w:tc>
        <w:tc>
          <w:tcPr>
            <w:tcW w:w="979"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1540A7" w:rsidRDefault="001540A7" w:rsidP="001540A7">
            <w:pPr>
              <w:widowControl/>
              <w:jc w:val="center"/>
            </w:pPr>
            <w:r>
              <w:t>2013 г.</w:t>
            </w:r>
          </w:p>
        </w:tc>
        <w:tc>
          <w:tcPr>
            <w:tcW w:w="111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tcPr>
          <w:p w:rsidR="001540A7" w:rsidRDefault="001540A7" w:rsidP="001540A7">
            <w:pPr>
              <w:widowControl/>
              <w:jc w:val="center"/>
            </w:pPr>
            <w:r>
              <w:t>2014 г.</w:t>
            </w:r>
          </w:p>
        </w:tc>
        <w:tc>
          <w:tcPr>
            <w:tcW w:w="111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tcPr>
          <w:p w:rsidR="001540A7" w:rsidRDefault="001540A7" w:rsidP="001540A7">
            <w:pPr>
              <w:widowControl/>
              <w:jc w:val="center"/>
            </w:pPr>
            <w:r>
              <w:t>2015 г.</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tcPr>
          <w:p w:rsidR="001540A7" w:rsidRDefault="001540A7" w:rsidP="001540A7">
            <w:pPr>
              <w:widowControl/>
              <w:jc w:val="center"/>
            </w:pPr>
            <w:r>
              <w:t>2016 г.</w:t>
            </w:r>
          </w:p>
        </w:tc>
        <w:tc>
          <w:tcPr>
            <w:tcW w:w="994" w:type="dxa"/>
            <w:tcBorders>
              <w:top w:val="single" w:sz="8" w:space="0" w:color="000000"/>
              <w:left w:val="single" w:sz="8" w:space="0" w:color="000000"/>
              <w:bottom w:val="single" w:sz="8" w:space="0" w:color="000000"/>
              <w:right w:val="single" w:sz="8" w:space="0" w:color="000000"/>
            </w:tcBorders>
          </w:tcPr>
          <w:p w:rsidR="001540A7" w:rsidRDefault="001540A7" w:rsidP="001540A7">
            <w:pPr>
              <w:widowControl/>
              <w:jc w:val="center"/>
            </w:pPr>
          </w:p>
          <w:p w:rsidR="001540A7" w:rsidRDefault="001540A7" w:rsidP="001540A7">
            <w:pPr>
              <w:widowControl/>
              <w:jc w:val="center"/>
            </w:pPr>
            <w:r>
              <w:t>2017 г.</w:t>
            </w:r>
          </w:p>
        </w:tc>
      </w:tr>
      <w:tr w:rsidR="001540A7" w:rsidTr="001540A7">
        <w:tc>
          <w:tcPr>
            <w:tcW w:w="3788"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1540A7" w:rsidRDefault="001540A7" w:rsidP="001540A7">
            <w:pPr>
              <w:widowControl/>
              <w:jc w:val="center"/>
            </w:pPr>
            <w:r>
              <w:t xml:space="preserve">Общая протяженность улиц, проездов, набережных, </w:t>
            </w:r>
            <w:proofErr w:type="gramStart"/>
            <w:r>
              <w:t>км</w:t>
            </w:r>
            <w:proofErr w:type="gramEnd"/>
          </w:p>
        </w:tc>
        <w:tc>
          <w:tcPr>
            <w:tcW w:w="125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1540A7" w:rsidRDefault="001540A7" w:rsidP="001540A7">
            <w:pPr>
              <w:widowControl/>
              <w:jc w:val="center"/>
            </w:pPr>
            <w:r>
              <w:t>90</w:t>
            </w:r>
          </w:p>
        </w:tc>
        <w:tc>
          <w:tcPr>
            <w:tcW w:w="979"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1540A7" w:rsidRDefault="001540A7" w:rsidP="001540A7">
            <w:pPr>
              <w:widowControl/>
              <w:jc w:val="center"/>
            </w:pPr>
            <w:r>
              <w:t>92</w:t>
            </w:r>
          </w:p>
        </w:tc>
        <w:tc>
          <w:tcPr>
            <w:tcW w:w="111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1540A7" w:rsidRDefault="001540A7" w:rsidP="001540A7">
            <w:pPr>
              <w:widowControl/>
              <w:jc w:val="center"/>
            </w:pPr>
            <w:r>
              <w:t>93</w:t>
            </w:r>
          </w:p>
        </w:tc>
        <w:tc>
          <w:tcPr>
            <w:tcW w:w="111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1540A7" w:rsidRDefault="001540A7" w:rsidP="001540A7">
            <w:pPr>
              <w:widowControl/>
              <w:jc w:val="center"/>
            </w:pPr>
            <w:r>
              <w:t>95</w:t>
            </w:r>
          </w:p>
        </w:tc>
        <w:tc>
          <w:tcPr>
            <w:tcW w:w="994"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1540A7" w:rsidRDefault="001540A7" w:rsidP="001540A7">
            <w:pPr>
              <w:widowControl/>
              <w:jc w:val="center"/>
            </w:pPr>
            <w:r>
              <w:t>98</w:t>
            </w:r>
          </w:p>
        </w:tc>
        <w:tc>
          <w:tcPr>
            <w:tcW w:w="994" w:type="dxa"/>
            <w:tcBorders>
              <w:top w:val="single" w:sz="8" w:space="0" w:color="000000"/>
              <w:left w:val="single" w:sz="8" w:space="0" w:color="000000"/>
              <w:bottom w:val="single" w:sz="8" w:space="0" w:color="000000"/>
              <w:right w:val="single" w:sz="8" w:space="0" w:color="000000"/>
            </w:tcBorders>
          </w:tcPr>
          <w:p w:rsidR="001540A7" w:rsidRDefault="001540A7" w:rsidP="001540A7">
            <w:pPr>
              <w:widowControl/>
              <w:jc w:val="center"/>
            </w:pPr>
            <w:r>
              <w:t>98</w:t>
            </w:r>
          </w:p>
        </w:tc>
      </w:tr>
    </w:tbl>
    <w:p w:rsidR="001540A7" w:rsidRDefault="001540A7" w:rsidP="001540A7">
      <w:pPr>
        <w:rPr>
          <w:rFonts w:ascii="Calibri" w:hAnsi="Calibri"/>
        </w:rPr>
      </w:pPr>
    </w:p>
    <w:p w:rsidR="001540A7" w:rsidRDefault="001540A7" w:rsidP="001540A7">
      <w:pPr>
        <w:widowControl/>
        <w:spacing w:line="276" w:lineRule="auto"/>
        <w:ind w:firstLine="567"/>
      </w:pPr>
      <w:r>
        <w:t xml:space="preserve">Внутренняя транспортная сеть городского поселения «Поселок Северный» характеризуется наличием главных поселковых улиц, а также системой основных и второстепенных улиц в жилой застройке. </w:t>
      </w:r>
    </w:p>
    <w:p w:rsidR="001540A7" w:rsidRDefault="001540A7" w:rsidP="001540A7">
      <w:pPr>
        <w:widowControl/>
        <w:spacing w:line="276" w:lineRule="auto"/>
        <w:ind w:firstLine="567"/>
      </w:pPr>
      <w:r>
        <w:t>Минимальная нормативная ширина главной улицы – 15-18 метров в красных линиях (рекомендуемая при новой застройке – 20-26 м). Зачастую ширина улицы в красных линиях не выдерживается, что обусловлено исторически сложившейся застройкой. При организации движения транспорта в местах пересечения элементов улично-дорожной сети в настоящее время оборудованы нерегулируемые перекрестки.</w:t>
      </w:r>
    </w:p>
    <w:p w:rsidR="001540A7" w:rsidRDefault="001540A7" w:rsidP="001540A7">
      <w:pPr>
        <w:widowControl/>
        <w:spacing w:line="276" w:lineRule="auto"/>
        <w:ind w:firstLine="567"/>
      </w:pPr>
      <w:r>
        <w:t xml:space="preserve">Основные улицы в жилой застройке предназначены для организации транспортно-пешеходных связей внутри жилой застройки. Ширина в красных линиях составляет 12-15 метров (рекомендуемая ширина при осуществлении нового строительства – 20 м). В системе исторически сложившейся застройки указанная ширина улиц в красных линиях выдерживается не всегда. Система улиц и проездов внутри поселения недостаточно развита. </w:t>
      </w:r>
    </w:p>
    <w:p w:rsidR="001540A7" w:rsidRDefault="001540A7" w:rsidP="001540A7">
      <w:pPr>
        <w:widowControl/>
        <w:spacing w:line="276" w:lineRule="auto"/>
        <w:ind w:firstLine="567"/>
      </w:pPr>
      <w:r>
        <w:t xml:space="preserve">Улицы существующей транспортной сети имеют двустороннюю застройку с шириной в красных линиях от 10 до 28 м., благоустройство и озеленение отсутствуют, покрытие проезжей части большинства дорог – твердое: асфальтобетонное, щебеночное.  Улично-дорожная сеть требует реконструкции и упорядочения. </w:t>
      </w:r>
    </w:p>
    <w:p w:rsidR="001540A7" w:rsidRDefault="001540A7" w:rsidP="001540A7">
      <w:pPr>
        <w:widowControl/>
        <w:spacing w:line="276" w:lineRule="auto"/>
        <w:ind w:firstLine="567"/>
      </w:pPr>
      <w:r>
        <w:t xml:space="preserve">Состояние улиц и проездов в индивидуальной застройке удовлетворительное. В настоящее время очевиден незначительный разрыв между темпами роста автомобилизации и развитием дорожной сети, соответствующей современным требованиям. </w:t>
      </w:r>
    </w:p>
    <w:p w:rsidR="001540A7" w:rsidRDefault="001540A7" w:rsidP="001540A7">
      <w:pPr>
        <w:widowControl/>
        <w:ind w:firstLine="567"/>
      </w:pPr>
      <w:r>
        <w:t>Пассажирские перевозки на территории поселения осуществляются  автобусным транспортом.</w:t>
      </w:r>
    </w:p>
    <w:p w:rsidR="001540A7" w:rsidRDefault="001540A7" w:rsidP="001540A7">
      <w:pPr>
        <w:widowControl/>
        <w:ind w:firstLine="567"/>
      </w:pPr>
      <w:r>
        <w:t xml:space="preserve">Сеть автобусного сообщения включает в себя пригородные автобусные маршруты. Основным направлением пассажиропотока является направление в </w:t>
      </w:r>
      <w:proofErr w:type="gramStart"/>
      <w:r>
        <w:t>г</w:t>
      </w:r>
      <w:proofErr w:type="gramEnd"/>
      <w:r>
        <w:t xml:space="preserve">. Белгород и обратно. </w:t>
      </w:r>
    </w:p>
    <w:p w:rsidR="001540A7" w:rsidRDefault="001540A7" w:rsidP="001540A7">
      <w:pPr>
        <w:widowControl/>
        <w:ind w:firstLine="567"/>
      </w:pPr>
      <w:r>
        <w:t xml:space="preserve">Анализ обслуживания территории и населения области пассажирским транспортом произведен на основе существующей маршрутной сети пригородного транспорта. Сеть автобусного сообщения включает в себя маршруты, связывающие существующий поселок с центральной частью, железнодорожным, авто- и аэровокзалами </w:t>
      </w:r>
      <w:proofErr w:type="gramStart"/>
      <w:r>
        <w:t>г</w:t>
      </w:r>
      <w:proofErr w:type="gramEnd"/>
      <w:r>
        <w:t>. Белгорода.</w:t>
      </w:r>
    </w:p>
    <w:p w:rsidR="001540A7" w:rsidRDefault="001540A7" w:rsidP="001540A7">
      <w:pPr>
        <w:pStyle w:val="a7"/>
        <w:widowControl/>
        <w:spacing w:before="7" w:line="360" w:lineRule="auto"/>
        <w:ind w:left="115" w:right="110" w:firstLine="736"/>
        <w:rPr>
          <w:color w:val="FF0000"/>
        </w:rPr>
      </w:pPr>
    </w:p>
    <w:p w:rsidR="00987BC1" w:rsidRDefault="00987BC1" w:rsidP="001540A7">
      <w:pPr>
        <w:pStyle w:val="a7"/>
        <w:widowControl/>
        <w:spacing w:before="7" w:line="360" w:lineRule="auto"/>
        <w:ind w:left="115" w:right="110" w:firstLine="736"/>
        <w:rPr>
          <w:color w:val="FF0000"/>
        </w:rPr>
      </w:pPr>
    </w:p>
    <w:p w:rsidR="00987BC1" w:rsidRDefault="00987BC1" w:rsidP="001540A7">
      <w:pPr>
        <w:pStyle w:val="a7"/>
        <w:widowControl/>
        <w:spacing w:before="7" w:line="360" w:lineRule="auto"/>
        <w:ind w:left="115" w:right="110" w:firstLine="736"/>
        <w:rPr>
          <w:color w:val="FF0000"/>
        </w:rPr>
      </w:pPr>
    </w:p>
    <w:p w:rsidR="00987BC1" w:rsidRDefault="00987BC1" w:rsidP="001540A7">
      <w:pPr>
        <w:pStyle w:val="a7"/>
        <w:widowControl/>
        <w:spacing w:before="7" w:line="360" w:lineRule="auto"/>
        <w:ind w:left="115" w:right="110" w:firstLine="736"/>
        <w:rPr>
          <w:color w:val="FF0000"/>
        </w:rPr>
      </w:pPr>
    </w:p>
    <w:p w:rsidR="001540A7" w:rsidRDefault="001540A7" w:rsidP="001540A7">
      <w:pPr>
        <w:pStyle w:val="afffff6"/>
        <w:numPr>
          <w:ilvl w:val="0"/>
          <w:numId w:val="6"/>
        </w:numPr>
        <w:tabs>
          <w:tab w:val="left" w:pos="1638"/>
        </w:tabs>
        <w:spacing w:line="362" w:lineRule="auto"/>
        <w:ind w:left="1820" w:right="425" w:hanging="677"/>
        <w:jc w:val="left"/>
        <w:outlineLvl w:val="1"/>
        <w:rPr>
          <w:b/>
        </w:rPr>
      </w:pPr>
      <w:r>
        <w:rPr>
          <w:b/>
        </w:rPr>
        <w:t xml:space="preserve">Анализ состояния объектов социальной инфраструктуры </w:t>
      </w:r>
    </w:p>
    <w:p w:rsidR="001540A7" w:rsidRDefault="001540A7" w:rsidP="001540A7">
      <w:pPr>
        <w:pStyle w:val="afffff6"/>
        <w:numPr>
          <w:ilvl w:val="2"/>
          <w:numId w:val="6"/>
        </w:numPr>
        <w:tabs>
          <w:tab w:val="left" w:pos="1364"/>
        </w:tabs>
        <w:spacing w:before="162"/>
        <w:jc w:val="left"/>
        <w:outlineLvl w:val="2"/>
        <w:rPr>
          <w:b/>
        </w:rPr>
      </w:pPr>
      <w:r>
        <w:rPr>
          <w:b/>
        </w:rPr>
        <w:t>Физическая культура и массовый спорт</w:t>
      </w:r>
    </w:p>
    <w:p w:rsidR="001540A7" w:rsidRDefault="001540A7" w:rsidP="001540A7">
      <w:pPr>
        <w:pStyle w:val="a7"/>
        <w:widowControl/>
        <w:spacing w:before="7" w:line="360" w:lineRule="auto"/>
        <w:ind w:right="110"/>
        <w:rPr>
          <w:b/>
          <w:color w:val="FF0000"/>
        </w:rPr>
      </w:pPr>
    </w:p>
    <w:p w:rsidR="001540A7" w:rsidRDefault="001540A7" w:rsidP="001540A7">
      <w:pPr>
        <w:pStyle w:val="a7"/>
        <w:widowControl/>
        <w:ind w:left="115" w:right="110" w:firstLine="736"/>
      </w:pPr>
      <w:r>
        <w:t>Развитие физической культуры и массового спорта относится к одному из методов организации общественной жизни, а также является  важнейшим элементом в оздоровлении нации.</w:t>
      </w:r>
    </w:p>
    <w:p w:rsidR="001540A7" w:rsidRDefault="001540A7" w:rsidP="001540A7">
      <w:pPr>
        <w:pStyle w:val="a7"/>
        <w:widowControl/>
        <w:ind w:left="115" w:right="110" w:firstLine="736"/>
      </w:pPr>
      <w:proofErr w:type="gramStart"/>
      <w:r>
        <w:t>На территории городского поселения «Поселок Северный» по адресу: поселок «Северный», ул. Лесная, 56 расположен МБУ ФОК «Северный».</w:t>
      </w:r>
      <w:proofErr w:type="gramEnd"/>
    </w:p>
    <w:p w:rsidR="001540A7" w:rsidRDefault="001540A7" w:rsidP="001540A7">
      <w:pPr>
        <w:pStyle w:val="afffd"/>
        <w:ind w:firstLine="708"/>
        <w:jc w:val="both"/>
        <w:rPr>
          <w:rFonts w:ascii="Times New Roman" w:hAnsi="Times New Roman"/>
          <w:sz w:val="28"/>
        </w:rPr>
      </w:pPr>
      <w:r>
        <w:rPr>
          <w:rFonts w:ascii="Times New Roman" w:hAnsi="Times New Roman"/>
          <w:sz w:val="28"/>
        </w:rPr>
        <w:t>На территории городского поселения «Поселок Северный» имеются 6 спортивных объектов, среди которых:</w:t>
      </w:r>
    </w:p>
    <w:p w:rsidR="001540A7" w:rsidRDefault="001540A7" w:rsidP="001540A7">
      <w:pPr>
        <w:pStyle w:val="afffd"/>
        <w:numPr>
          <w:ilvl w:val="0"/>
          <w:numId w:val="8"/>
        </w:numPr>
        <w:tabs>
          <w:tab w:val="left" w:pos="1134"/>
        </w:tabs>
        <w:ind w:left="0" w:firstLine="708"/>
        <w:jc w:val="both"/>
        <w:rPr>
          <w:rFonts w:ascii="Times New Roman" w:hAnsi="Times New Roman"/>
          <w:sz w:val="28"/>
        </w:rPr>
      </w:pPr>
      <w:r>
        <w:rPr>
          <w:rFonts w:ascii="Times New Roman" w:hAnsi="Times New Roman"/>
          <w:sz w:val="28"/>
        </w:rPr>
        <w:t xml:space="preserve">спортивная площадка с </w:t>
      </w:r>
      <w:proofErr w:type="spellStart"/>
      <w:r>
        <w:rPr>
          <w:rFonts w:ascii="Times New Roman" w:hAnsi="Times New Roman"/>
          <w:sz w:val="28"/>
        </w:rPr>
        <w:t>резино-кортовым</w:t>
      </w:r>
      <w:proofErr w:type="spellEnd"/>
      <w:r>
        <w:rPr>
          <w:rFonts w:ascii="Times New Roman" w:hAnsi="Times New Roman"/>
          <w:sz w:val="28"/>
        </w:rPr>
        <w:t xml:space="preserve"> покрытием, оборудованная для игры в мини-футбол, баскетбол, волейбол, ул. Гоголя (в районе д. 35);</w:t>
      </w:r>
    </w:p>
    <w:p w:rsidR="001540A7" w:rsidRDefault="001540A7" w:rsidP="001540A7">
      <w:pPr>
        <w:pStyle w:val="afffd"/>
        <w:numPr>
          <w:ilvl w:val="0"/>
          <w:numId w:val="8"/>
        </w:numPr>
        <w:tabs>
          <w:tab w:val="left" w:pos="1134"/>
        </w:tabs>
        <w:ind w:left="0" w:firstLine="708"/>
        <w:jc w:val="both"/>
        <w:rPr>
          <w:rFonts w:ascii="Times New Roman" w:hAnsi="Times New Roman"/>
          <w:sz w:val="28"/>
        </w:rPr>
      </w:pPr>
      <w:r>
        <w:rPr>
          <w:rFonts w:ascii="Times New Roman" w:hAnsi="Times New Roman"/>
          <w:sz w:val="28"/>
        </w:rPr>
        <w:t xml:space="preserve">спортивная площадка с </w:t>
      </w:r>
      <w:proofErr w:type="spellStart"/>
      <w:r>
        <w:rPr>
          <w:rFonts w:ascii="Times New Roman" w:hAnsi="Times New Roman"/>
          <w:sz w:val="28"/>
        </w:rPr>
        <w:t>резино-кортовым</w:t>
      </w:r>
      <w:proofErr w:type="spellEnd"/>
      <w:r>
        <w:rPr>
          <w:rFonts w:ascii="Times New Roman" w:hAnsi="Times New Roman"/>
          <w:sz w:val="28"/>
        </w:rPr>
        <w:t xml:space="preserve"> покрытием, оборудованная для игры в мини-футбол, баскетбол, волейбол, ул. Олимпийская 8а;</w:t>
      </w:r>
    </w:p>
    <w:p w:rsidR="001540A7" w:rsidRDefault="001540A7" w:rsidP="001540A7">
      <w:pPr>
        <w:pStyle w:val="afffd"/>
        <w:numPr>
          <w:ilvl w:val="0"/>
          <w:numId w:val="8"/>
        </w:numPr>
        <w:tabs>
          <w:tab w:val="left" w:pos="1134"/>
        </w:tabs>
        <w:ind w:left="0" w:firstLine="708"/>
        <w:jc w:val="both"/>
        <w:rPr>
          <w:rFonts w:ascii="Times New Roman" w:hAnsi="Times New Roman"/>
          <w:sz w:val="28"/>
        </w:rPr>
      </w:pPr>
      <w:r>
        <w:rPr>
          <w:rFonts w:ascii="Times New Roman" w:hAnsi="Times New Roman"/>
          <w:sz w:val="28"/>
        </w:rPr>
        <w:t>спортивная площадка для игры в мини-футбол и занятий гимнастикой, ул. Олимпийская 20;</w:t>
      </w:r>
    </w:p>
    <w:p w:rsidR="001540A7" w:rsidRDefault="001540A7" w:rsidP="001540A7">
      <w:pPr>
        <w:pStyle w:val="afffd"/>
        <w:numPr>
          <w:ilvl w:val="0"/>
          <w:numId w:val="8"/>
        </w:numPr>
        <w:tabs>
          <w:tab w:val="left" w:pos="1134"/>
        </w:tabs>
        <w:ind w:left="0" w:firstLine="708"/>
        <w:jc w:val="both"/>
        <w:rPr>
          <w:rFonts w:ascii="Times New Roman" w:hAnsi="Times New Roman"/>
          <w:sz w:val="28"/>
        </w:rPr>
      </w:pPr>
      <w:r>
        <w:rPr>
          <w:rFonts w:ascii="Times New Roman" w:hAnsi="Times New Roman"/>
          <w:sz w:val="28"/>
        </w:rPr>
        <w:t xml:space="preserve">многофункциональная спортивная площадка на территории  МОУ «Северная СОШ № 1», построена в 2016 году, площадь 800 кв. м., п. </w:t>
      </w:r>
      <w:proofErr w:type="gramStart"/>
      <w:r>
        <w:rPr>
          <w:rFonts w:ascii="Times New Roman" w:hAnsi="Times New Roman"/>
          <w:sz w:val="28"/>
        </w:rPr>
        <w:t>Северный</w:t>
      </w:r>
      <w:proofErr w:type="gramEnd"/>
      <w:r>
        <w:rPr>
          <w:rFonts w:ascii="Times New Roman" w:hAnsi="Times New Roman"/>
          <w:sz w:val="28"/>
        </w:rPr>
        <w:t>, ул. Школьная 35;</w:t>
      </w:r>
    </w:p>
    <w:p w:rsidR="001540A7" w:rsidRDefault="001540A7" w:rsidP="001540A7">
      <w:pPr>
        <w:pStyle w:val="afffd"/>
        <w:numPr>
          <w:ilvl w:val="0"/>
          <w:numId w:val="8"/>
        </w:numPr>
        <w:tabs>
          <w:tab w:val="left" w:pos="1134"/>
        </w:tabs>
        <w:ind w:left="0" w:firstLine="708"/>
        <w:jc w:val="both"/>
        <w:rPr>
          <w:rFonts w:ascii="Times New Roman" w:hAnsi="Times New Roman"/>
          <w:sz w:val="28"/>
        </w:rPr>
      </w:pPr>
      <w:r>
        <w:rPr>
          <w:rFonts w:ascii="Times New Roman" w:hAnsi="Times New Roman"/>
          <w:sz w:val="28"/>
        </w:rPr>
        <w:t xml:space="preserve">площадка для выполнения нормативов ГТО, построена в 2016 году, площадь 100 кв. м., п. </w:t>
      </w:r>
      <w:proofErr w:type="gramStart"/>
      <w:r>
        <w:rPr>
          <w:rFonts w:ascii="Times New Roman" w:hAnsi="Times New Roman"/>
          <w:sz w:val="28"/>
        </w:rPr>
        <w:t>Северный</w:t>
      </w:r>
      <w:proofErr w:type="gramEnd"/>
      <w:r>
        <w:rPr>
          <w:rFonts w:ascii="Times New Roman" w:hAnsi="Times New Roman"/>
          <w:sz w:val="28"/>
        </w:rPr>
        <w:t>, ул. Школьная 35;</w:t>
      </w:r>
    </w:p>
    <w:p w:rsidR="001540A7" w:rsidRDefault="001540A7" w:rsidP="001540A7">
      <w:pPr>
        <w:pStyle w:val="afffd"/>
        <w:numPr>
          <w:ilvl w:val="0"/>
          <w:numId w:val="8"/>
        </w:numPr>
        <w:tabs>
          <w:tab w:val="left" w:pos="1134"/>
        </w:tabs>
        <w:ind w:left="0" w:firstLine="708"/>
        <w:jc w:val="both"/>
        <w:rPr>
          <w:rFonts w:ascii="Times New Roman" w:hAnsi="Times New Roman"/>
          <w:sz w:val="28"/>
        </w:rPr>
      </w:pPr>
      <w:proofErr w:type="gramStart"/>
      <w:r>
        <w:rPr>
          <w:rFonts w:ascii="Times New Roman" w:hAnsi="Times New Roman"/>
          <w:sz w:val="28"/>
        </w:rPr>
        <w:t>стадион на территории МОУ «Северная СОШ № 2», построен в 1994 году, площадь 8000 кв. м., п. Северный, ул. Олимпийская 12.</w:t>
      </w:r>
      <w:proofErr w:type="gramEnd"/>
    </w:p>
    <w:p w:rsidR="001540A7" w:rsidRDefault="001540A7" w:rsidP="001540A7">
      <w:pPr>
        <w:widowControl/>
        <w:jc w:val="center"/>
        <w:rPr>
          <w:b/>
          <w:color w:val="FF0000"/>
        </w:rPr>
      </w:pPr>
    </w:p>
    <w:p w:rsidR="001540A7" w:rsidRDefault="001540A7" w:rsidP="001540A7">
      <w:pPr>
        <w:pStyle w:val="afffff6"/>
        <w:numPr>
          <w:ilvl w:val="2"/>
          <w:numId w:val="6"/>
        </w:numPr>
        <w:tabs>
          <w:tab w:val="left" w:pos="1379"/>
        </w:tabs>
        <w:spacing w:before="162"/>
        <w:jc w:val="left"/>
        <w:outlineLvl w:val="2"/>
        <w:rPr>
          <w:b/>
        </w:rPr>
      </w:pPr>
      <w:r>
        <w:rPr>
          <w:b/>
        </w:rPr>
        <w:t>Образование</w:t>
      </w:r>
    </w:p>
    <w:p w:rsidR="001540A7" w:rsidRDefault="001540A7" w:rsidP="001540A7">
      <w:pPr>
        <w:widowControl/>
        <w:ind w:firstLine="567"/>
      </w:pPr>
      <w:r>
        <w:t xml:space="preserve">Основными направлениями муниципальной системы образования городского поселения «Поселок Северный» являются развитие современной инфраструктуры и комфортной образовательной среды, обеспечение детей в возрасте от 1 до 6 лет местами в дошкольных образовательных учреждениях. </w:t>
      </w:r>
    </w:p>
    <w:p w:rsidR="001540A7" w:rsidRDefault="001540A7" w:rsidP="001540A7">
      <w:pPr>
        <w:widowControl/>
        <w:ind w:firstLine="567"/>
      </w:pPr>
      <w:r>
        <w:t>Образовательная система городского поселения «Поселок Северный» представлена следующими образовательными учреждениями:</w:t>
      </w:r>
    </w:p>
    <w:p w:rsidR="001540A7" w:rsidRDefault="001540A7" w:rsidP="001540A7">
      <w:pPr>
        <w:widowControl/>
        <w:tabs>
          <w:tab w:val="left" w:pos="0"/>
        </w:tabs>
        <w:ind w:firstLine="284"/>
      </w:pPr>
      <w:r>
        <w:t xml:space="preserve">- 2 </w:t>
      </w:r>
      <w:proofErr w:type="gramStart"/>
      <w:r>
        <w:t>муниципальных</w:t>
      </w:r>
      <w:proofErr w:type="gramEnd"/>
      <w:r>
        <w:t xml:space="preserve"> общеобразовательных учреждения, </w:t>
      </w:r>
    </w:p>
    <w:p w:rsidR="001540A7" w:rsidRDefault="001540A7" w:rsidP="001540A7">
      <w:pPr>
        <w:widowControl/>
        <w:tabs>
          <w:tab w:val="left" w:pos="0"/>
        </w:tabs>
        <w:ind w:firstLine="284"/>
      </w:pPr>
      <w:r>
        <w:t xml:space="preserve">- 3 </w:t>
      </w:r>
      <w:proofErr w:type="gramStart"/>
      <w:r>
        <w:t>муниципальных</w:t>
      </w:r>
      <w:proofErr w:type="gramEnd"/>
      <w:r>
        <w:t xml:space="preserve"> дошкольных образовательных учреждения, </w:t>
      </w:r>
    </w:p>
    <w:p w:rsidR="001540A7" w:rsidRDefault="001540A7" w:rsidP="001540A7">
      <w:pPr>
        <w:widowControl/>
        <w:tabs>
          <w:tab w:val="left" w:pos="0"/>
        </w:tabs>
        <w:ind w:firstLine="284"/>
      </w:pPr>
      <w:r>
        <w:t xml:space="preserve">- 2 частных детских сада. </w:t>
      </w:r>
    </w:p>
    <w:p w:rsidR="001540A7" w:rsidRDefault="001540A7" w:rsidP="001540A7">
      <w:pPr>
        <w:pStyle w:val="aff3"/>
        <w:rPr>
          <w:sz w:val="28"/>
        </w:rPr>
      </w:pPr>
      <w:r>
        <w:rPr>
          <w:sz w:val="28"/>
        </w:rPr>
        <w:t>На территории городского поселения «Поселок Северный» расположены:</w:t>
      </w:r>
    </w:p>
    <w:p w:rsidR="001540A7" w:rsidRDefault="001540A7" w:rsidP="001540A7">
      <w:pPr>
        <w:numPr>
          <w:ilvl w:val="0"/>
          <w:numId w:val="9"/>
        </w:numPr>
        <w:ind w:left="480" w:right="480"/>
        <w:jc w:val="left"/>
      </w:pPr>
      <w:r>
        <w:t xml:space="preserve">МОУ «Северная средняя общеобразовательная школа № 1», 47 работников, </w:t>
      </w:r>
    </w:p>
    <w:p w:rsidR="001540A7" w:rsidRDefault="001540A7" w:rsidP="001540A7">
      <w:pPr>
        <w:numPr>
          <w:ilvl w:val="0"/>
          <w:numId w:val="9"/>
        </w:numPr>
        <w:ind w:left="480" w:right="480"/>
        <w:jc w:val="left"/>
      </w:pPr>
      <w:r>
        <w:t xml:space="preserve">МОУ «Северная средняя общеобразовательная школа № 2», 102 работника, </w:t>
      </w:r>
    </w:p>
    <w:p w:rsidR="001540A7" w:rsidRDefault="001540A7" w:rsidP="001540A7">
      <w:pPr>
        <w:numPr>
          <w:ilvl w:val="0"/>
          <w:numId w:val="9"/>
        </w:numPr>
        <w:ind w:left="480" w:right="480"/>
        <w:jc w:val="left"/>
      </w:pPr>
      <w:r>
        <w:t xml:space="preserve">МОУ ДОД «Северная детская школа искусств», 42 работника; 250 учащихся, </w:t>
      </w:r>
    </w:p>
    <w:p w:rsidR="001540A7" w:rsidRDefault="001540A7" w:rsidP="001540A7">
      <w:pPr>
        <w:numPr>
          <w:ilvl w:val="0"/>
          <w:numId w:val="9"/>
        </w:numPr>
        <w:ind w:left="480" w:right="480"/>
        <w:jc w:val="left"/>
      </w:pPr>
      <w:r>
        <w:t xml:space="preserve">МДОУ «Детский сад </w:t>
      </w:r>
      <w:proofErr w:type="spellStart"/>
      <w:r>
        <w:t>общеразвивающего</w:t>
      </w:r>
      <w:proofErr w:type="spellEnd"/>
      <w:r>
        <w:t xml:space="preserve"> вида № 9 п. Северный», 39 работников; </w:t>
      </w:r>
    </w:p>
    <w:p w:rsidR="001540A7" w:rsidRDefault="001540A7" w:rsidP="001540A7">
      <w:pPr>
        <w:numPr>
          <w:ilvl w:val="0"/>
          <w:numId w:val="9"/>
        </w:numPr>
        <w:ind w:left="480" w:right="480"/>
        <w:jc w:val="left"/>
      </w:pPr>
      <w:r>
        <w:t xml:space="preserve">МДОУ «Детский сад комбинированного вида № 21 п. Северный», 32 работника; </w:t>
      </w:r>
    </w:p>
    <w:p w:rsidR="001540A7" w:rsidRDefault="001540A7" w:rsidP="001540A7">
      <w:pPr>
        <w:numPr>
          <w:ilvl w:val="0"/>
          <w:numId w:val="9"/>
        </w:numPr>
        <w:ind w:left="480" w:right="480"/>
        <w:jc w:val="left"/>
      </w:pPr>
      <w:r>
        <w:t xml:space="preserve">МДОУ «Детский сад № 22 п. Северный», 61 работник, </w:t>
      </w:r>
    </w:p>
    <w:p w:rsidR="001540A7" w:rsidRDefault="001540A7" w:rsidP="001540A7">
      <w:pPr>
        <w:numPr>
          <w:ilvl w:val="0"/>
          <w:numId w:val="9"/>
        </w:numPr>
        <w:ind w:left="480" w:right="480"/>
        <w:jc w:val="left"/>
      </w:pPr>
      <w:r>
        <w:t xml:space="preserve">ГБОУ «Центр подготовки  и </w:t>
      </w:r>
      <w:proofErr w:type="spellStart"/>
      <w:r>
        <w:t>постинтернатного</w:t>
      </w:r>
      <w:proofErr w:type="spellEnd"/>
      <w:r>
        <w:t xml:space="preserve"> сопровождения выпускников «Расправь крылья», 30 работников, 15 воспитанников.</w:t>
      </w:r>
    </w:p>
    <w:p w:rsidR="001540A7" w:rsidRDefault="001540A7" w:rsidP="001540A7">
      <w:pPr>
        <w:widowControl/>
        <w:ind w:firstLine="720"/>
      </w:pPr>
      <w:r>
        <w:t>Обеспеченность городского поселения «Поселок Северный» муниципальными общеобразовательными учреждениями представлена в следующей таблице:</w:t>
      </w:r>
    </w:p>
    <w:tbl>
      <w:tblPr>
        <w:tblStyle w:val="afffff8"/>
        <w:tblW w:w="0" w:type="auto"/>
        <w:tblLayout w:type="fixed"/>
        <w:tblLook w:val="04A0"/>
      </w:tblPr>
      <w:tblGrid>
        <w:gridCol w:w="560"/>
        <w:gridCol w:w="3376"/>
        <w:gridCol w:w="1417"/>
        <w:gridCol w:w="1418"/>
        <w:gridCol w:w="1559"/>
        <w:gridCol w:w="1240"/>
      </w:tblGrid>
      <w:tr w:rsidR="001540A7" w:rsidTr="001540A7">
        <w:tc>
          <w:tcPr>
            <w:tcW w:w="560" w:type="dxa"/>
            <w:vAlign w:val="center"/>
          </w:tcPr>
          <w:p w:rsidR="001540A7" w:rsidRDefault="001540A7" w:rsidP="001540A7">
            <w:pPr>
              <w:jc w:val="center"/>
              <w:rPr>
                <w:sz w:val="24"/>
              </w:rPr>
            </w:pPr>
            <w:r>
              <w:rPr>
                <w:b/>
                <w:sz w:val="24"/>
              </w:rPr>
              <w:t xml:space="preserve">№ </w:t>
            </w:r>
            <w:proofErr w:type="spellStart"/>
            <w:proofErr w:type="gramStart"/>
            <w:r>
              <w:rPr>
                <w:b/>
                <w:sz w:val="24"/>
              </w:rPr>
              <w:t>п</w:t>
            </w:r>
            <w:proofErr w:type="spellEnd"/>
            <w:proofErr w:type="gramEnd"/>
            <w:r>
              <w:rPr>
                <w:b/>
                <w:sz w:val="24"/>
              </w:rPr>
              <w:t>/</w:t>
            </w:r>
            <w:proofErr w:type="spellStart"/>
            <w:r>
              <w:rPr>
                <w:b/>
                <w:sz w:val="24"/>
              </w:rPr>
              <w:t>п</w:t>
            </w:r>
            <w:proofErr w:type="spellEnd"/>
          </w:p>
        </w:tc>
        <w:tc>
          <w:tcPr>
            <w:tcW w:w="3376" w:type="dxa"/>
            <w:vAlign w:val="center"/>
          </w:tcPr>
          <w:p w:rsidR="001540A7" w:rsidRDefault="001540A7" w:rsidP="001540A7">
            <w:pPr>
              <w:jc w:val="center"/>
              <w:rPr>
                <w:b/>
                <w:sz w:val="24"/>
              </w:rPr>
            </w:pPr>
            <w:r>
              <w:rPr>
                <w:b/>
                <w:sz w:val="24"/>
              </w:rPr>
              <w:t>Наименование учреждения образования</w:t>
            </w:r>
          </w:p>
        </w:tc>
        <w:tc>
          <w:tcPr>
            <w:tcW w:w="1417" w:type="dxa"/>
            <w:vAlign w:val="center"/>
          </w:tcPr>
          <w:p w:rsidR="001540A7" w:rsidRDefault="001540A7" w:rsidP="001540A7">
            <w:pPr>
              <w:ind w:left="-172" w:right="-119"/>
              <w:jc w:val="center"/>
              <w:rPr>
                <w:b/>
                <w:sz w:val="24"/>
              </w:rPr>
            </w:pPr>
            <w:r>
              <w:rPr>
                <w:b/>
                <w:sz w:val="24"/>
              </w:rPr>
              <w:t>Проектная мощность</w:t>
            </w:r>
          </w:p>
          <w:p w:rsidR="001540A7" w:rsidRDefault="001540A7" w:rsidP="001540A7">
            <w:pPr>
              <w:ind w:left="-172" w:right="-119"/>
              <w:jc w:val="center"/>
              <w:rPr>
                <w:b/>
                <w:sz w:val="24"/>
              </w:rPr>
            </w:pPr>
            <w:r>
              <w:rPr>
                <w:b/>
                <w:sz w:val="24"/>
              </w:rPr>
              <w:t>(мест)</w:t>
            </w:r>
          </w:p>
        </w:tc>
        <w:tc>
          <w:tcPr>
            <w:tcW w:w="1418" w:type="dxa"/>
            <w:vAlign w:val="center"/>
          </w:tcPr>
          <w:p w:rsidR="001540A7" w:rsidRDefault="001540A7" w:rsidP="001540A7">
            <w:pPr>
              <w:ind w:left="-172" w:right="-119"/>
              <w:jc w:val="center"/>
              <w:rPr>
                <w:b/>
                <w:sz w:val="24"/>
              </w:rPr>
            </w:pPr>
            <w:r>
              <w:rPr>
                <w:b/>
                <w:sz w:val="24"/>
              </w:rPr>
              <w:t>Потребность (мест)</w:t>
            </w:r>
          </w:p>
        </w:tc>
        <w:tc>
          <w:tcPr>
            <w:tcW w:w="1559" w:type="dxa"/>
            <w:vAlign w:val="center"/>
          </w:tcPr>
          <w:p w:rsidR="001540A7" w:rsidRDefault="001540A7" w:rsidP="001540A7">
            <w:pPr>
              <w:ind w:left="-172" w:right="-119"/>
              <w:jc w:val="center"/>
              <w:rPr>
                <w:b/>
                <w:sz w:val="24"/>
              </w:rPr>
            </w:pPr>
            <w:r>
              <w:rPr>
                <w:b/>
                <w:sz w:val="24"/>
              </w:rPr>
              <w:t>Современное состояние (человек)</w:t>
            </w:r>
          </w:p>
        </w:tc>
        <w:tc>
          <w:tcPr>
            <w:tcW w:w="1240" w:type="dxa"/>
            <w:vAlign w:val="center"/>
          </w:tcPr>
          <w:p w:rsidR="001540A7" w:rsidRDefault="001540A7" w:rsidP="001540A7">
            <w:pPr>
              <w:ind w:left="-172" w:right="-119"/>
              <w:jc w:val="center"/>
              <w:rPr>
                <w:b/>
                <w:sz w:val="24"/>
              </w:rPr>
            </w:pPr>
            <w:r>
              <w:rPr>
                <w:b/>
                <w:sz w:val="24"/>
              </w:rPr>
              <w:t>Дефицит, избыток</w:t>
            </w:r>
            <w:proofErr w:type="gramStart"/>
            <w:r>
              <w:rPr>
                <w:b/>
                <w:sz w:val="24"/>
              </w:rPr>
              <w:br/>
              <w:t xml:space="preserve">(-,+ </w:t>
            </w:r>
            <w:proofErr w:type="gramEnd"/>
            <w:r>
              <w:rPr>
                <w:b/>
                <w:sz w:val="24"/>
              </w:rPr>
              <w:t>мест)</w:t>
            </w:r>
          </w:p>
        </w:tc>
      </w:tr>
      <w:tr w:rsidR="001540A7" w:rsidTr="001540A7">
        <w:tc>
          <w:tcPr>
            <w:tcW w:w="560" w:type="dxa"/>
            <w:vAlign w:val="center"/>
          </w:tcPr>
          <w:p w:rsidR="001540A7" w:rsidRDefault="001540A7" w:rsidP="001540A7">
            <w:pPr>
              <w:jc w:val="center"/>
              <w:rPr>
                <w:sz w:val="24"/>
              </w:rPr>
            </w:pPr>
            <w:r>
              <w:rPr>
                <w:sz w:val="24"/>
              </w:rPr>
              <w:t>1</w:t>
            </w:r>
          </w:p>
        </w:tc>
        <w:tc>
          <w:tcPr>
            <w:tcW w:w="3376" w:type="dxa"/>
            <w:vAlign w:val="center"/>
          </w:tcPr>
          <w:p w:rsidR="001540A7" w:rsidRDefault="005237AD" w:rsidP="001540A7">
            <w:pPr>
              <w:jc w:val="center"/>
              <w:rPr>
                <w:sz w:val="24"/>
              </w:rPr>
            </w:pPr>
            <w:hyperlink r:id="rId17" w:history="1">
              <w:r w:rsidR="001540A7">
                <w:rPr>
                  <w:sz w:val="24"/>
                </w:rPr>
                <w:t>Муниципальное общеобразовательное учреждение «Северная средняя общеобразовательная школа №1 Белгородского района Белгородской области»</w:t>
              </w:r>
            </w:hyperlink>
          </w:p>
        </w:tc>
        <w:tc>
          <w:tcPr>
            <w:tcW w:w="1417" w:type="dxa"/>
            <w:vAlign w:val="center"/>
          </w:tcPr>
          <w:p w:rsidR="001540A7" w:rsidRDefault="001540A7" w:rsidP="001540A7">
            <w:pPr>
              <w:jc w:val="center"/>
              <w:rPr>
                <w:sz w:val="24"/>
              </w:rPr>
            </w:pPr>
            <w:r>
              <w:rPr>
                <w:sz w:val="24"/>
              </w:rPr>
              <w:t>400</w:t>
            </w:r>
          </w:p>
        </w:tc>
        <w:tc>
          <w:tcPr>
            <w:tcW w:w="1418" w:type="dxa"/>
            <w:vAlign w:val="center"/>
          </w:tcPr>
          <w:p w:rsidR="001540A7" w:rsidRDefault="001540A7" w:rsidP="001540A7">
            <w:pPr>
              <w:jc w:val="center"/>
              <w:rPr>
                <w:sz w:val="24"/>
              </w:rPr>
            </w:pPr>
            <w:r>
              <w:rPr>
                <w:sz w:val="24"/>
              </w:rPr>
              <w:t>70</w:t>
            </w:r>
          </w:p>
        </w:tc>
        <w:tc>
          <w:tcPr>
            <w:tcW w:w="1559" w:type="dxa"/>
            <w:vAlign w:val="center"/>
          </w:tcPr>
          <w:p w:rsidR="001540A7" w:rsidRDefault="001540A7" w:rsidP="001540A7">
            <w:pPr>
              <w:spacing w:beforeAutospacing="1" w:afterAutospacing="1"/>
              <w:jc w:val="center"/>
              <w:rPr>
                <w:sz w:val="24"/>
              </w:rPr>
            </w:pPr>
            <w:r>
              <w:rPr>
                <w:sz w:val="24"/>
              </w:rPr>
              <w:t>470</w:t>
            </w:r>
          </w:p>
        </w:tc>
        <w:tc>
          <w:tcPr>
            <w:tcW w:w="1240" w:type="dxa"/>
            <w:vAlign w:val="center"/>
          </w:tcPr>
          <w:p w:rsidR="001540A7" w:rsidRDefault="001540A7" w:rsidP="001540A7">
            <w:pPr>
              <w:spacing w:beforeAutospacing="1" w:afterAutospacing="1"/>
              <w:jc w:val="center"/>
              <w:rPr>
                <w:sz w:val="24"/>
              </w:rPr>
            </w:pPr>
            <w:r>
              <w:rPr>
                <w:sz w:val="24"/>
              </w:rPr>
              <w:t>-70</w:t>
            </w:r>
          </w:p>
        </w:tc>
      </w:tr>
      <w:tr w:rsidR="001540A7" w:rsidTr="001540A7">
        <w:tc>
          <w:tcPr>
            <w:tcW w:w="560" w:type="dxa"/>
            <w:vAlign w:val="center"/>
          </w:tcPr>
          <w:p w:rsidR="001540A7" w:rsidRDefault="001540A7" w:rsidP="001540A7">
            <w:pPr>
              <w:jc w:val="center"/>
              <w:rPr>
                <w:sz w:val="24"/>
              </w:rPr>
            </w:pPr>
            <w:r>
              <w:rPr>
                <w:sz w:val="24"/>
              </w:rPr>
              <w:t>2.</w:t>
            </w:r>
          </w:p>
        </w:tc>
        <w:tc>
          <w:tcPr>
            <w:tcW w:w="3376" w:type="dxa"/>
            <w:vAlign w:val="center"/>
          </w:tcPr>
          <w:p w:rsidR="001540A7" w:rsidRDefault="005237AD" w:rsidP="001540A7">
            <w:pPr>
              <w:jc w:val="center"/>
              <w:rPr>
                <w:sz w:val="24"/>
              </w:rPr>
            </w:pPr>
            <w:hyperlink r:id="rId18" w:history="1">
              <w:r w:rsidR="001540A7">
                <w:rPr>
                  <w:sz w:val="24"/>
                </w:rPr>
                <w:t>Муниципальное общеобразовательное учреждение «Северная средняя общеобразовательная школа №2 Белгородского района Белгородской области»</w:t>
              </w:r>
            </w:hyperlink>
          </w:p>
        </w:tc>
        <w:tc>
          <w:tcPr>
            <w:tcW w:w="1417" w:type="dxa"/>
            <w:vAlign w:val="center"/>
          </w:tcPr>
          <w:p w:rsidR="001540A7" w:rsidRDefault="001540A7" w:rsidP="001540A7">
            <w:pPr>
              <w:jc w:val="center"/>
              <w:rPr>
                <w:sz w:val="24"/>
              </w:rPr>
            </w:pPr>
            <w:r>
              <w:rPr>
                <w:sz w:val="24"/>
              </w:rPr>
              <w:t>720</w:t>
            </w:r>
          </w:p>
        </w:tc>
        <w:tc>
          <w:tcPr>
            <w:tcW w:w="1418" w:type="dxa"/>
            <w:vAlign w:val="center"/>
          </w:tcPr>
          <w:p w:rsidR="001540A7" w:rsidRDefault="001540A7" w:rsidP="001540A7">
            <w:pPr>
              <w:jc w:val="center"/>
              <w:rPr>
                <w:sz w:val="24"/>
              </w:rPr>
            </w:pPr>
            <w:r>
              <w:rPr>
                <w:sz w:val="24"/>
              </w:rPr>
              <w:t>396</w:t>
            </w:r>
          </w:p>
        </w:tc>
        <w:tc>
          <w:tcPr>
            <w:tcW w:w="1559" w:type="dxa"/>
            <w:vAlign w:val="center"/>
          </w:tcPr>
          <w:p w:rsidR="001540A7" w:rsidRDefault="001540A7" w:rsidP="001540A7">
            <w:pPr>
              <w:spacing w:beforeAutospacing="1" w:afterAutospacing="1"/>
              <w:jc w:val="center"/>
              <w:rPr>
                <w:sz w:val="24"/>
              </w:rPr>
            </w:pPr>
            <w:r>
              <w:rPr>
                <w:sz w:val="24"/>
              </w:rPr>
              <w:t>1116</w:t>
            </w:r>
          </w:p>
        </w:tc>
        <w:tc>
          <w:tcPr>
            <w:tcW w:w="1240" w:type="dxa"/>
            <w:vAlign w:val="center"/>
          </w:tcPr>
          <w:p w:rsidR="001540A7" w:rsidRDefault="001540A7" w:rsidP="001540A7">
            <w:pPr>
              <w:spacing w:beforeAutospacing="1" w:afterAutospacing="1"/>
              <w:jc w:val="center"/>
              <w:rPr>
                <w:sz w:val="24"/>
              </w:rPr>
            </w:pPr>
            <w:r>
              <w:rPr>
                <w:sz w:val="24"/>
              </w:rPr>
              <w:t>-396</w:t>
            </w:r>
          </w:p>
        </w:tc>
      </w:tr>
    </w:tbl>
    <w:p w:rsidR="001540A7" w:rsidRDefault="001540A7" w:rsidP="001540A7">
      <w:pPr>
        <w:widowControl/>
        <w:spacing w:before="240"/>
        <w:ind w:firstLine="709"/>
      </w:pPr>
      <w:r>
        <w:t>В муниципальном общеобразовательном учреждении наблюдается дефицит ме</w:t>
      </w:r>
      <w:proofErr w:type="gramStart"/>
      <w:r>
        <w:t>ст в св</w:t>
      </w:r>
      <w:proofErr w:type="gramEnd"/>
      <w:r>
        <w:t>язи с многочисленностью населения городского поселения, за которым закреплены общеобразовательные учреждения.</w:t>
      </w:r>
    </w:p>
    <w:p w:rsidR="001540A7" w:rsidRDefault="001540A7" w:rsidP="001540A7">
      <w:pPr>
        <w:ind w:firstLine="709"/>
      </w:pPr>
      <w:r>
        <w:t xml:space="preserve">Дошкольное образование городского поселения «Поселок Северный» представлено 3 муниципальными дошкольными образовательными учреждениями и 2 частными детскими садами. </w:t>
      </w:r>
    </w:p>
    <w:p w:rsidR="001540A7" w:rsidRDefault="001540A7" w:rsidP="001540A7">
      <w:pPr>
        <w:ind w:firstLine="709"/>
      </w:pPr>
      <w:r>
        <w:t>Охват муниципальными дошкольными учреждениями детей (в возрасте от 2 до 7 лет) в 2017 году возрос с 418 детей до 885.</w:t>
      </w:r>
    </w:p>
    <w:p w:rsidR="001540A7" w:rsidRDefault="001540A7" w:rsidP="001540A7">
      <w:pPr>
        <w:widowControl/>
        <w:ind w:firstLine="709"/>
      </w:pPr>
      <w:r>
        <w:t xml:space="preserve">Обеспеченность городского поселения муниципальными дошкольными образовательными учреждениями представлена в таблице: </w:t>
      </w:r>
    </w:p>
    <w:p w:rsidR="001540A7" w:rsidRDefault="001540A7" w:rsidP="001540A7">
      <w:pPr>
        <w:widowControl/>
        <w:ind w:firstLine="709"/>
      </w:pPr>
    </w:p>
    <w:p w:rsidR="001540A7" w:rsidRDefault="001540A7" w:rsidP="001540A7">
      <w:pPr>
        <w:widowControl/>
        <w:ind w:firstLine="709"/>
      </w:pPr>
    </w:p>
    <w:p w:rsidR="001540A7" w:rsidRDefault="001540A7" w:rsidP="001540A7">
      <w:pPr>
        <w:widowControl/>
        <w:ind w:firstLine="709"/>
      </w:pPr>
    </w:p>
    <w:p w:rsidR="00987BC1" w:rsidRDefault="00987BC1" w:rsidP="001540A7">
      <w:pPr>
        <w:widowControl/>
        <w:ind w:firstLine="709"/>
      </w:pPr>
    </w:p>
    <w:p w:rsidR="00987BC1" w:rsidRDefault="00987BC1" w:rsidP="001540A7">
      <w:pPr>
        <w:widowControl/>
        <w:ind w:firstLine="709"/>
      </w:pPr>
    </w:p>
    <w:p w:rsidR="00987BC1" w:rsidRDefault="00987BC1" w:rsidP="001540A7">
      <w:pPr>
        <w:widowControl/>
        <w:ind w:firstLine="709"/>
      </w:pPr>
    </w:p>
    <w:p w:rsidR="00987BC1" w:rsidRDefault="00987BC1" w:rsidP="001540A7">
      <w:pPr>
        <w:widowControl/>
        <w:ind w:firstLine="709"/>
      </w:pPr>
    </w:p>
    <w:p w:rsidR="00987BC1" w:rsidRDefault="00987BC1" w:rsidP="001540A7">
      <w:pPr>
        <w:widowControl/>
        <w:ind w:firstLine="709"/>
      </w:pPr>
    </w:p>
    <w:p w:rsidR="001540A7" w:rsidRDefault="001540A7" w:rsidP="001540A7">
      <w:pPr>
        <w:widowControl/>
        <w:ind w:firstLine="709"/>
      </w:pPr>
    </w:p>
    <w:tbl>
      <w:tblPr>
        <w:tblStyle w:val="afffff8"/>
        <w:tblW w:w="0" w:type="auto"/>
        <w:tblLayout w:type="fixed"/>
        <w:tblLook w:val="04A0"/>
      </w:tblPr>
      <w:tblGrid>
        <w:gridCol w:w="560"/>
        <w:gridCol w:w="3659"/>
        <w:gridCol w:w="1418"/>
        <w:gridCol w:w="1275"/>
        <w:gridCol w:w="1560"/>
        <w:gridCol w:w="1098"/>
      </w:tblGrid>
      <w:tr w:rsidR="001540A7" w:rsidTr="001540A7">
        <w:tc>
          <w:tcPr>
            <w:tcW w:w="560" w:type="dxa"/>
            <w:vAlign w:val="center"/>
          </w:tcPr>
          <w:p w:rsidR="001540A7" w:rsidRDefault="001540A7" w:rsidP="001540A7">
            <w:pPr>
              <w:jc w:val="center"/>
              <w:rPr>
                <w:b/>
                <w:sz w:val="24"/>
              </w:rPr>
            </w:pPr>
            <w:r>
              <w:rPr>
                <w:b/>
                <w:sz w:val="24"/>
              </w:rPr>
              <w:t xml:space="preserve">№ </w:t>
            </w:r>
            <w:proofErr w:type="spellStart"/>
            <w:proofErr w:type="gramStart"/>
            <w:r>
              <w:rPr>
                <w:b/>
                <w:sz w:val="24"/>
              </w:rPr>
              <w:t>п</w:t>
            </w:r>
            <w:proofErr w:type="spellEnd"/>
            <w:proofErr w:type="gramEnd"/>
            <w:r>
              <w:rPr>
                <w:b/>
                <w:sz w:val="24"/>
              </w:rPr>
              <w:t>/</w:t>
            </w:r>
            <w:proofErr w:type="spellStart"/>
            <w:r>
              <w:rPr>
                <w:b/>
                <w:sz w:val="24"/>
              </w:rPr>
              <w:t>п</w:t>
            </w:r>
            <w:proofErr w:type="spellEnd"/>
          </w:p>
        </w:tc>
        <w:tc>
          <w:tcPr>
            <w:tcW w:w="3659" w:type="dxa"/>
            <w:vAlign w:val="center"/>
          </w:tcPr>
          <w:p w:rsidR="001540A7" w:rsidRDefault="001540A7" w:rsidP="001540A7">
            <w:pPr>
              <w:jc w:val="center"/>
              <w:rPr>
                <w:b/>
                <w:sz w:val="24"/>
              </w:rPr>
            </w:pPr>
            <w:r>
              <w:rPr>
                <w:b/>
                <w:sz w:val="24"/>
              </w:rPr>
              <w:t>Объекты</w:t>
            </w:r>
          </w:p>
        </w:tc>
        <w:tc>
          <w:tcPr>
            <w:tcW w:w="1418" w:type="dxa"/>
            <w:vAlign w:val="center"/>
          </w:tcPr>
          <w:p w:rsidR="001540A7" w:rsidRDefault="001540A7" w:rsidP="001540A7">
            <w:pPr>
              <w:ind w:left="-172" w:right="-78"/>
              <w:jc w:val="center"/>
              <w:rPr>
                <w:b/>
                <w:sz w:val="24"/>
              </w:rPr>
            </w:pPr>
            <w:r>
              <w:rPr>
                <w:b/>
                <w:sz w:val="24"/>
              </w:rPr>
              <w:t>Проектная мощность (мест)</w:t>
            </w:r>
          </w:p>
        </w:tc>
        <w:tc>
          <w:tcPr>
            <w:tcW w:w="1275" w:type="dxa"/>
            <w:vAlign w:val="center"/>
          </w:tcPr>
          <w:p w:rsidR="001540A7" w:rsidRDefault="001540A7" w:rsidP="001540A7">
            <w:pPr>
              <w:spacing w:beforeAutospacing="1" w:afterAutospacing="1"/>
              <w:ind w:left="-172" w:right="-78"/>
              <w:jc w:val="center"/>
              <w:rPr>
                <w:b/>
                <w:sz w:val="24"/>
              </w:rPr>
            </w:pPr>
            <w:r>
              <w:rPr>
                <w:b/>
                <w:sz w:val="24"/>
              </w:rPr>
              <w:t xml:space="preserve">Норматив по </w:t>
            </w:r>
            <w:proofErr w:type="spellStart"/>
            <w:r>
              <w:rPr>
                <w:b/>
                <w:sz w:val="24"/>
              </w:rPr>
              <w:t>СанПин</w:t>
            </w:r>
            <w:proofErr w:type="spellEnd"/>
            <w:r>
              <w:rPr>
                <w:b/>
                <w:sz w:val="24"/>
              </w:rPr>
              <w:t xml:space="preserve"> (мест)</w:t>
            </w:r>
          </w:p>
        </w:tc>
        <w:tc>
          <w:tcPr>
            <w:tcW w:w="1560" w:type="dxa"/>
            <w:vAlign w:val="center"/>
          </w:tcPr>
          <w:p w:rsidR="001540A7" w:rsidRDefault="001540A7" w:rsidP="001540A7">
            <w:pPr>
              <w:spacing w:beforeAutospacing="1" w:afterAutospacing="1"/>
              <w:ind w:left="-172" w:right="-78"/>
              <w:jc w:val="center"/>
              <w:rPr>
                <w:b/>
                <w:sz w:val="24"/>
              </w:rPr>
            </w:pPr>
            <w:r>
              <w:rPr>
                <w:b/>
                <w:sz w:val="24"/>
              </w:rPr>
              <w:t>Фактическая численность (человек)</w:t>
            </w:r>
          </w:p>
        </w:tc>
        <w:tc>
          <w:tcPr>
            <w:tcW w:w="1098" w:type="dxa"/>
            <w:vAlign w:val="center"/>
          </w:tcPr>
          <w:p w:rsidR="001540A7" w:rsidRDefault="001540A7" w:rsidP="001540A7">
            <w:pPr>
              <w:spacing w:beforeAutospacing="1" w:afterAutospacing="1"/>
              <w:ind w:left="-172" w:right="-78"/>
              <w:jc w:val="center"/>
              <w:rPr>
                <w:b/>
                <w:sz w:val="24"/>
              </w:rPr>
            </w:pPr>
            <w:r>
              <w:rPr>
                <w:b/>
                <w:sz w:val="24"/>
              </w:rPr>
              <w:t xml:space="preserve">Дефицит мест* </w:t>
            </w:r>
            <w:r>
              <w:rPr>
                <w:b/>
                <w:sz w:val="24"/>
              </w:rPr>
              <w:br/>
              <w:t>(с 2 лет и старше)</w:t>
            </w:r>
          </w:p>
        </w:tc>
      </w:tr>
      <w:tr w:rsidR="001540A7" w:rsidTr="001540A7">
        <w:tc>
          <w:tcPr>
            <w:tcW w:w="560" w:type="dxa"/>
            <w:vAlign w:val="center"/>
          </w:tcPr>
          <w:p w:rsidR="001540A7" w:rsidRDefault="001540A7" w:rsidP="001540A7">
            <w:pPr>
              <w:pStyle w:val="afffff6"/>
              <w:numPr>
                <w:ilvl w:val="0"/>
                <w:numId w:val="10"/>
              </w:numPr>
              <w:ind w:left="0" w:firstLine="0"/>
              <w:contextualSpacing/>
              <w:jc w:val="center"/>
              <w:rPr>
                <w:sz w:val="24"/>
              </w:rPr>
            </w:pPr>
          </w:p>
        </w:tc>
        <w:tc>
          <w:tcPr>
            <w:tcW w:w="3659" w:type="dxa"/>
            <w:vAlign w:val="center"/>
          </w:tcPr>
          <w:p w:rsidR="001540A7" w:rsidRDefault="005237AD" w:rsidP="001540A7">
            <w:pPr>
              <w:ind w:left="-134" w:right="-108"/>
              <w:jc w:val="center"/>
              <w:rPr>
                <w:sz w:val="24"/>
              </w:rPr>
            </w:pPr>
            <w:hyperlink r:id="rId19" w:history="1">
              <w:r w:rsidR="001540A7">
                <w:rPr>
                  <w:sz w:val="24"/>
                </w:rPr>
                <w:t xml:space="preserve">Муниципальное дошкольное образовательное учреждение «Детский сад </w:t>
              </w:r>
              <w:proofErr w:type="spellStart"/>
              <w:r w:rsidR="001540A7">
                <w:rPr>
                  <w:sz w:val="24"/>
                </w:rPr>
                <w:t>общеразвивающего</w:t>
              </w:r>
              <w:proofErr w:type="spellEnd"/>
              <w:r w:rsidR="001540A7">
                <w:rPr>
                  <w:sz w:val="24"/>
                </w:rPr>
                <w:t xml:space="preserve"> вида №9 п. Северный Белгородского района Белгородской области»</w:t>
              </w:r>
            </w:hyperlink>
          </w:p>
        </w:tc>
        <w:tc>
          <w:tcPr>
            <w:tcW w:w="1418" w:type="dxa"/>
            <w:vAlign w:val="center"/>
          </w:tcPr>
          <w:p w:rsidR="001540A7" w:rsidRDefault="001540A7" w:rsidP="001540A7">
            <w:pPr>
              <w:jc w:val="center"/>
              <w:rPr>
                <w:sz w:val="24"/>
              </w:rPr>
            </w:pPr>
            <w:r>
              <w:rPr>
                <w:sz w:val="24"/>
              </w:rPr>
              <w:t>140</w:t>
            </w:r>
          </w:p>
        </w:tc>
        <w:tc>
          <w:tcPr>
            <w:tcW w:w="1275" w:type="dxa"/>
            <w:vAlign w:val="center"/>
          </w:tcPr>
          <w:p w:rsidR="001540A7" w:rsidRDefault="001540A7" w:rsidP="001540A7">
            <w:pPr>
              <w:jc w:val="center"/>
              <w:rPr>
                <w:sz w:val="24"/>
              </w:rPr>
            </w:pPr>
            <w:r>
              <w:rPr>
                <w:sz w:val="24"/>
              </w:rPr>
              <w:t>176</w:t>
            </w:r>
          </w:p>
        </w:tc>
        <w:tc>
          <w:tcPr>
            <w:tcW w:w="1560" w:type="dxa"/>
            <w:vAlign w:val="center"/>
          </w:tcPr>
          <w:p w:rsidR="001540A7" w:rsidRDefault="001540A7" w:rsidP="001540A7">
            <w:pPr>
              <w:spacing w:beforeAutospacing="1" w:afterAutospacing="1"/>
              <w:jc w:val="center"/>
              <w:rPr>
                <w:sz w:val="24"/>
              </w:rPr>
            </w:pPr>
            <w:r>
              <w:rPr>
                <w:sz w:val="24"/>
              </w:rPr>
              <w:t>219</w:t>
            </w:r>
          </w:p>
        </w:tc>
        <w:tc>
          <w:tcPr>
            <w:tcW w:w="1098" w:type="dxa"/>
            <w:vAlign w:val="center"/>
          </w:tcPr>
          <w:p w:rsidR="001540A7" w:rsidRDefault="001540A7" w:rsidP="001540A7">
            <w:pPr>
              <w:spacing w:beforeAutospacing="1" w:afterAutospacing="1"/>
              <w:jc w:val="center"/>
              <w:rPr>
                <w:sz w:val="24"/>
              </w:rPr>
            </w:pPr>
            <w:r>
              <w:rPr>
                <w:sz w:val="24"/>
              </w:rPr>
              <w:t>26</w:t>
            </w:r>
          </w:p>
        </w:tc>
      </w:tr>
      <w:tr w:rsidR="001540A7" w:rsidTr="001540A7">
        <w:tc>
          <w:tcPr>
            <w:tcW w:w="560" w:type="dxa"/>
            <w:vAlign w:val="center"/>
          </w:tcPr>
          <w:p w:rsidR="001540A7" w:rsidRDefault="001540A7" w:rsidP="001540A7">
            <w:pPr>
              <w:pStyle w:val="afffff6"/>
              <w:numPr>
                <w:ilvl w:val="0"/>
                <w:numId w:val="10"/>
              </w:numPr>
              <w:ind w:left="0" w:firstLine="0"/>
              <w:contextualSpacing/>
              <w:jc w:val="center"/>
              <w:rPr>
                <w:sz w:val="24"/>
              </w:rPr>
            </w:pPr>
          </w:p>
        </w:tc>
        <w:tc>
          <w:tcPr>
            <w:tcW w:w="3659" w:type="dxa"/>
            <w:vAlign w:val="center"/>
          </w:tcPr>
          <w:p w:rsidR="001540A7" w:rsidRDefault="005237AD" w:rsidP="001540A7">
            <w:pPr>
              <w:ind w:left="-134" w:right="-108"/>
              <w:jc w:val="center"/>
              <w:rPr>
                <w:sz w:val="24"/>
              </w:rPr>
            </w:pPr>
            <w:hyperlink r:id="rId20" w:history="1">
              <w:r w:rsidR="001540A7">
                <w:rPr>
                  <w:sz w:val="24"/>
                </w:rPr>
                <w:t>Муниципальное дошкольное образовательное учреждение «Детский сад комбинированного вида №21 п. Северный Белгородского района Белгородской области»</w:t>
              </w:r>
            </w:hyperlink>
          </w:p>
        </w:tc>
        <w:tc>
          <w:tcPr>
            <w:tcW w:w="1418" w:type="dxa"/>
            <w:vAlign w:val="center"/>
          </w:tcPr>
          <w:p w:rsidR="001540A7" w:rsidRDefault="001540A7" w:rsidP="001540A7">
            <w:pPr>
              <w:spacing w:beforeAutospacing="1" w:afterAutospacing="1"/>
              <w:jc w:val="center"/>
              <w:rPr>
                <w:sz w:val="24"/>
              </w:rPr>
            </w:pPr>
            <w:r>
              <w:rPr>
                <w:sz w:val="24"/>
              </w:rPr>
              <w:t>120</w:t>
            </w:r>
          </w:p>
        </w:tc>
        <w:tc>
          <w:tcPr>
            <w:tcW w:w="1275" w:type="dxa"/>
            <w:vAlign w:val="center"/>
          </w:tcPr>
          <w:p w:rsidR="001540A7" w:rsidRDefault="001540A7" w:rsidP="001540A7">
            <w:pPr>
              <w:jc w:val="center"/>
              <w:rPr>
                <w:sz w:val="24"/>
              </w:rPr>
            </w:pPr>
            <w:r>
              <w:rPr>
                <w:sz w:val="24"/>
              </w:rPr>
              <w:t>153</w:t>
            </w:r>
          </w:p>
        </w:tc>
        <w:tc>
          <w:tcPr>
            <w:tcW w:w="1560" w:type="dxa"/>
            <w:vAlign w:val="center"/>
          </w:tcPr>
          <w:p w:rsidR="001540A7" w:rsidRDefault="001540A7" w:rsidP="001540A7">
            <w:pPr>
              <w:spacing w:beforeAutospacing="1" w:afterAutospacing="1"/>
              <w:jc w:val="center"/>
              <w:rPr>
                <w:sz w:val="24"/>
              </w:rPr>
            </w:pPr>
            <w:r>
              <w:rPr>
                <w:sz w:val="24"/>
              </w:rPr>
              <w:t>172</w:t>
            </w:r>
          </w:p>
        </w:tc>
        <w:tc>
          <w:tcPr>
            <w:tcW w:w="1098" w:type="dxa"/>
            <w:vAlign w:val="center"/>
          </w:tcPr>
          <w:p w:rsidR="001540A7" w:rsidRDefault="001540A7" w:rsidP="001540A7">
            <w:pPr>
              <w:spacing w:beforeAutospacing="1" w:afterAutospacing="1"/>
              <w:jc w:val="center"/>
              <w:rPr>
                <w:sz w:val="24"/>
              </w:rPr>
            </w:pPr>
            <w:r>
              <w:rPr>
                <w:sz w:val="24"/>
              </w:rPr>
              <w:t>19</w:t>
            </w:r>
          </w:p>
        </w:tc>
      </w:tr>
      <w:tr w:rsidR="001540A7" w:rsidTr="001540A7">
        <w:tc>
          <w:tcPr>
            <w:tcW w:w="560" w:type="dxa"/>
            <w:vAlign w:val="center"/>
          </w:tcPr>
          <w:p w:rsidR="001540A7" w:rsidRDefault="001540A7" w:rsidP="001540A7">
            <w:pPr>
              <w:pStyle w:val="afffff6"/>
              <w:numPr>
                <w:ilvl w:val="0"/>
                <w:numId w:val="10"/>
              </w:numPr>
              <w:ind w:left="0" w:firstLine="0"/>
              <w:contextualSpacing/>
              <w:jc w:val="center"/>
              <w:rPr>
                <w:sz w:val="24"/>
              </w:rPr>
            </w:pPr>
          </w:p>
        </w:tc>
        <w:tc>
          <w:tcPr>
            <w:tcW w:w="3659" w:type="dxa"/>
            <w:vAlign w:val="center"/>
          </w:tcPr>
          <w:p w:rsidR="001540A7" w:rsidRDefault="005237AD" w:rsidP="001540A7">
            <w:pPr>
              <w:ind w:left="-134" w:right="-108"/>
              <w:jc w:val="center"/>
              <w:rPr>
                <w:sz w:val="24"/>
              </w:rPr>
            </w:pPr>
            <w:hyperlink r:id="rId21" w:history="1">
              <w:r w:rsidR="001540A7">
                <w:rPr>
                  <w:sz w:val="24"/>
                </w:rPr>
                <w:t>Муниципальное дошкольное образовательное учреждение «Детский сад №22 п. Северный Белгородского района Белгородской области»</w:t>
              </w:r>
            </w:hyperlink>
          </w:p>
        </w:tc>
        <w:tc>
          <w:tcPr>
            <w:tcW w:w="1418" w:type="dxa"/>
            <w:vAlign w:val="center"/>
          </w:tcPr>
          <w:p w:rsidR="001540A7" w:rsidRDefault="001540A7" w:rsidP="001540A7">
            <w:pPr>
              <w:jc w:val="center"/>
              <w:rPr>
                <w:sz w:val="24"/>
              </w:rPr>
            </w:pPr>
            <w:r>
              <w:rPr>
                <w:sz w:val="24"/>
              </w:rPr>
              <w:t>380</w:t>
            </w:r>
          </w:p>
        </w:tc>
        <w:tc>
          <w:tcPr>
            <w:tcW w:w="1275" w:type="dxa"/>
            <w:vAlign w:val="center"/>
          </w:tcPr>
          <w:p w:rsidR="001540A7" w:rsidRDefault="001540A7" w:rsidP="001540A7">
            <w:pPr>
              <w:jc w:val="center"/>
              <w:rPr>
                <w:sz w:val="24"/>
              </w:rPr>
            </w:pPr>
            <w:r>
              <w:rPr>
                <w:sz w:val="24"/>
              </w:rPr>
              <w:t>434</w:t>
            </w:r>
          </w:p>
        </w:tc>
        <w:tc>
          <w:tcPr>
            <w:tcW w:w="1560" w:type="dxa"/>
            <w:vAlign w:val="center"/>
          </w:tcPr>
          <w:p w:rsidR="001540A7" w:rsidRDefault="001540A7" w:rsidP="001540A7">
            <w:pPr>
              <w:spacing w:beforeAutospacing="1" w:afterAutospacing="1"/>
              <w:jc w:val="center"/>
              <w:rPr>
                <w:sz w:val="24"/>
              </w:rPr>
            </w:pPr>
            <w:r>
              <w:rPr>
                <w:sz w:val="24"/>
              </w:rPr>
              <w:t>456</w:t>
            </w:r>
          </w:p>
        </w:tc>
        <w:tc>
          <w:tcPr>
            <w:tcW w:w="1098" w:type="dxa"/>
            <w:vAlign w:val="center"/>
          </w:tcPr>
          <w:p w:rsidR="001540A7" w:rsidRDefault="001540A7" w:rsidP="001540A7">
            <w:pPr>
              <w:spacing w:beforeAutospacing="1" w:afterAutospacing="1"/>
              <w:jc w:val="center"/>
              <w:rPr>
                <w:sz w:val="24"/>
              </w:rPr>
            </w:pPr>
            <w:r>
              <w:rPr>
                <w:sz w:val="24"/>
              </w:rPr>
              <w:t>23</w:t>
            </w:r>
          </w:p>
        </w:tc>
      </w:tr>
    </w:tbl>
    <w:p w:rsidR="001540A7" w:rsidRDefault="001540A7" w:rsidP="001540A7">
      <w:pPr>
        <w:widowControl/>
        <w:spacing w:line="276" w:lineRule="auto"/>
        <w:ind w:firstLine="720"/>
      </w:pPr>
      <w:r>
        <w:t>В городском поселении на базе муниципальных общеобразовательных учреждений осуществляют свою деятельность 5 муниципальных учреждений дополнительного образования для детей.</w:t>
      </w:r>
    </w:p>
    <w:p w:rsidR="001540A7" w:rsidRDefault="001540A7" w:rsidP="001540A7">
      <w:pPr>
        <w:widowControl/>
        <w:spacing w:line="276" w:lineRule="auto"/>
        <w:ind w:firstLine="709"/>
      </w:pPr>
      <w:r>
        <w:t>В указанных учреждениях дополнительного образования укомплектованы детские объединения и учебные группы.</w:t>
      </w:r>
    </w:p>
    <w:p w:rsidR="001540A7" w:rsidRDefault="001540A7" w:rsidP="001540A7">
      <w:pPr>
        <w:widowControl/>
        <w:spacing w:line="276" w:lineRule="auto"/>
        <w:ind w:firstLine="709"/>
      </w:pPr>
      <w:r>
        <w:t>Кроме того, сотрудниками муниципальных общеобразовательных учреждений организована реализация дополнительных общеобразовательных программ и охватывают 837 детей.</w:t>
      </w:r>
    </w:p>
    <w:p w:rsidR="001540A7" w:rsidRDefault="001540A7" w:rsidP="001540A7">
      <w:pPr>
        <w:rPr>
          <w:b/>
          <w:color w:val="FF0000"/>
        </w:rPr>
      </w:pPr>
    </w:p>
    <w:p w:rsidR="001540A7" w:rsidRDefault="001540A7" w:rsidP="001540A7">
      <w:pPr>
        <w:pStyle w:val="afffff6"/>
        <w:numPr>
          <w:ilvl w:val="2"/>
          <w:numId w:val="6"/>
        </w:numPr>
        <w:tabs>
          <w:tab w:val="left" w:pos="1379"/>
        </w:tabs>
        <w:spacing w:before="162"/>
        <w:jc w:val="left"/>
        <w:outlineLvl w:val="2"/>
        <w:rPr>
          <w:b/>
        </w:rPr>
      </w:pPr>
      <w:r>
        <w:rPr>
          <w:b/>
        </w:rPr>
        <w:t>Здравоохранение</w:t>
      </w:r>
    </w:p>
    <w:p w:rsidR="001540A7" w:rsidRDefault="001540A7" w:rsidP="001540A7">
      <w:pPr>
        <w:widowControl/>
        <w:jc w:val="center"/>
        <w:rPr>
          <w:b/>
          <w:color w:val="FF0000"/>
        </w:rPr>
      </w:pPr>
    </w:p>
    <w:p w:rsidR="001540A7" w:rsidRDefault="001540A7" w:rsidP="001540A7">
      <w:pPr>
        <w:pStyle w:val="a7"/>
        <w:widowControl/>
        <w:spacing w:before="7" w:line="360" w:lineRule="auto"/>
        <w:ind w:left="115" w:right="110" w:firstLine="736"/>
      </w:pPr>
      <w:r>
        <w:t>Медицинские учреждения на территории городского поселения «Поселок северный»: Центр Общей Практики (семейной медицины) №4 Северной поликлиники.</w:t>
      </w:r>
    </w:p>
    <w:p w:rsidR="001540A7" w:rsidRDefault="001540A7" w:rsidP="001540A7">
      <w:pPr>
        <w:pStyle w:val="afffff6"/>
        <w:numPr>
          <w:ilvl w:val="2"/>
          <w:numId w:val="6"/>
        </w:numPr>
        <w:tabs>
          <w:tab w:val="left" w:pos="1364"/>
        </w:tabs>
        <w:spacing w:before="162"/>
        <w:jc w:val="left"/>
        <w:outlineLvl w:val="2"/>
        <w:rPr>
          <w:b/>
        </w:rPr>
      </w:pPr>
      <w:r>
        <w:rPr>
          <w:b/>
        </w:rPr>
        <w:t>Обработка, утилизация, обезвреживание, размещение твердых коммунальных отходов</w:t>
      </w:r>
    </w:p>
    <w:p w:rsidR="001540A7" w:rsidRDefault="001540A7" w:rsidP="001540A7">
      <w:pPr>
        <w:pStyle w:val="a7"/>
        <w:widowControl/>
        <w:spacing w:before="7" w:line="360" w:lineRule="auto"/>
        <w:ind w:left="115" w:right="110" w:firstLine="736"/>
        <w:rPr>
          <w:color w:val="FF0000"/>
        </w:rPr>
      </w:pPr>
    </w:p>
    <w:p w:rsidR="001540A7" w:rsidRDefault="001540A7" w:rsidP="001540A7">
      <w:pPr>
        <w:spacing w:line="276" w:lineRule="auto"/>
        <w:ind w:right="640" w:firstLine="567"/>
      </w:pPr>
      <w:r>
        <w:t>На территории муниципального образования сбор и вывоз твердых коммунальных отходов и крупногабаритных отходов производится мусоровозами с контейнерных площадок, расположенных как в районе муниципальных домов, так и в частном секторе. Предприятия по переработке отходов на территории муниципального образования отсутствуют.</w:t>
      </w:r>
    </w:p>
    <w:p w:rsidR="001540A7" w:rsidRDefault="001540A7" w:rsidP="001540A7">
      <w:pPr>
        <w:spacing w:line="276" w:lineRule="auto"/>
        <w:ind w:right="640" w:firstLine="567"/>
      </w:pPr>
      <w:r>
        <w:t>На территории муниципалитета установлены контейнеры для сбора мусора в местах потенциально возможного скопления мусора. На постоянной основе осуществляется ликвидация свалок, расположенных не только в поселке, но и на прилегающих территориях.</w:t>
      </w:r>
    </w:p>
    <w:p w:rsidR="001540A7" w:rsidRDefault="001540A7" w:rsidP="001540A7">
      <w:pPr>
        <w:spacing w:line="276" w:lineRule="auto"/>
        <w:ind w:right="640" w:firstLine="567"/>
      </w:pPr>
      <w:r>
        <w:t xml:space="preserve">Для сбора жидких отходов в не канализованных домовладениях устанавливаются дворовые </w:t>
      </w:r>
      <w:proofErr w:type="spellStart"/>
      <w:r>
        <w:t>помойницы</w:t>
      </w:r>
      <w:proofErr w:type="spellEnd"/>
      <w:r>
        <w:t>, которые имеют водонепроницаемый выгреб и наземную часть с крышкой и съемной решеткой для отделения твердых фракций.</w:t>
      </w:r>
    </w:p>
    <w:p w:rsidR="001540A7" w:rsidRDefault="001540A7" w:rsidP="001540A7">
      <w:pPr>
        <w:spacing w:line="276" w:lineRule="auto"/>
        <w:ind w:right="640" w:firstLine="567"/>
      </w:pPr>
      <w:r>
        <w:t>Несмотря на своевременный вывоз мусора и наличие контейнерных площадок, жители муниципального образования устраивают несанкционированные свалки, которые неблагоприятно влияют на внешний вид и санитарное состояние поселения.</w:t>
      </w:r>
    </w:p>
    <w:p w:rsidR="001540A7" w:rsidRDefault="001540A7" w:rsidP="001540A7">
      <w:pPr>
        <w:spacing w:line="276" w:lineRule="auto"/>
        <w:ind w:right="640" w:firstLine="567"/>
      </w:pPr>
      <w:r>
        <w:t>Работа по совершенствованию сбора бытовых отходов в первую очередь направлена на обустройство достаточного количества контейнерных площадок на всей территории муниципального образования. Приоритет в этой работе принадлежит организациям, осуществляющим управление многоквартирными жилыми домами и организациям, имеющим лицензии на деятельность в сфере обращения бытовых отходов, при общей координации их деятельности со стороны администрации муниципального образования. Результатами проведенной работы должны стать отсутствие несанкционированных свалок на дворовых территориях и ликвидация предпосылок для складирования бытового в непредназначенных для этого местах.</w:t>
      </w:r>
    </w:p>
    <w:p w:rsidR="001540A7" w:rsidRDefault="001540A7" w:rsidP="001540A7">
      <w:pPr>
        <w:spacing w:line="276" w:lineRule="auto"/>
        <w:ind w:right="640" w:firstLine="567"/>
      </w:pPr>
      <w:r>
        <w:t>Информация технической характеристике полигона и объеме утилизации ТБО с разделением по типам абонентов муниципального образования не была предоставлена.</w:t>
      </w:r>
    </w:p>
    <w:p w:rsidR="001540A7" w:rsidRDefault="001540A7" w:rsidP="001540A7">
      <w:pPr>
        <w:spacing w:line="317" w:lineRule="exact"/>
        <w:ind w:firstLine="567"/>
      </w:pPr>
      <w:r>
        <w:t xml:space="preserve">Объем утилизированных твёрдых бытовых отходов представлен в таблице </w:t>
      </w:r>
    </w:p>
    <w:tbl>
      <w:tblPr>
        <w:tblW w:w="0" w:type="auto"/>
        <w:tblLayout w:type="fixed"/>
        <w:tblCellMar>
          <w:left w:w="10" w:type="dxa"/>
          <w:right w:w="10" w:type="dxa"/>
        </w:tblCellMar>
        <w:tblLook w:val="04A0"/>
      </w:tblPr>
      <w:tblGrid>
        <w:gridCol w:w="1867"/>
        <w:gridCol w:w="2779"/>
        <w:gridCol w:w="1690"/>
        <w:gridCol w:w="1714"/>
        <w:gridCol w:w="1690"/>
      </w:tblGrid>
      <w:tr w:rsidR="001540A7" w:rsidTr="001540A7">
        <w:trPr>
          <w:trHeight w:hRule="exact" w:val="624"/>
        </w:trPr>
        <w:tc>
          <w:tcPr>
            <w:tcW w:w="1867" w:type="dxa"/>
            <w:vMerge w:val="restart"/>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pPr>
              <w:spacing w:line="206" w:lineRule="exact"/>
              <w:ind w:firstLine="284"/>
              <w:jc w:val="left"/>
            </w:pPr>
            <w:r>
              <w:rPr>
                <w:rStyle w:val="295pt0"/>
              </w:rPr>
              <w:t>Городское</w:t>
            </w:r>
          </w:p>
          <w:p w:rsidR="001540A7" w:rsidRDefault="001540A7" w:rsidP="001540A7">
            <w:pPr>
              <w:spacing w:line="206" w:lineRule="exact"/>
              <w:ind w:firstLine="284"/>
              <w:jc w:val="left"/>
            </w:pPr>
            <w:r>
              <w:rPr>
                <w:rStyle w:val="295pt0"/>
              </w:rPr>
              <w:t>(сельское)</w:t>
            </w:r>
          </w:p>
          <w:p w:rsidR="001540A7" w:rsidRDefault="001540A7" w:rsidP="001540A7">
            <w:pPr>
              <w:spacing w:line="206" w:lineRule="exact"/>
              <w:ind w:firstLine="284"/>
              <w:jc w:val="left"/>
            </w:pPr>
            <w:r>
              <w:rPr>
                <w:rStyle w:val="295pt0"/>
              </w:rPr>
              <w:t>поселение</w:t>
            </w:r>
          </w:p>
          <w:p w:rsidR="001540A7" w:rsidRDefault="001540A7" w:rsidP="001540A7">
            <w:pPr>
              <w:spacing w:line="206" w:lineRule="exact"/>
              <w:ind w:firstLine="284"/>
              <w:jc w:val="left"/>
            </w:pPr>
            <w:r>
              <w:rPr>
                <w:rStyle w:val="295pt0"/>
              </w:rPr>
              <w:t>муниципального</w:t>
            </w:r>
          </w:p>
          <w:p w:rsidR="001540A7" w:rsidRDefault="001540A7" w:rsidP="001540A7">
            <w:pPr>
              <w:spacing w:line="206" w:lineRule="exact"/>
              <w:ind w:firstLine="284"/>
              <w:jc w:val="left"/>
            </w:pPr>
            <w:r>
              <w:rPr>
                <w:rStyle w:val="295pt0"/>
              </w:rPr>
              <w:t>района</w:t>
            </w:r>
          </w:p>
          <w:p w:rsidR="001540A7" w:rsidRDefault="001540A7" w:rsidP="001540A7">
            <w:pPr>
              <w:spacing w:line="206" w:lineRule="exact"/>
              <w:ind w:firstLine="284"/>
              <w:jc w:val="left"/>
            </w:pPr>
            <w:r>
              <w:rPr>
                <w:rStyle w:val="295pt0"/>
              </w:rPr>
              <w:t>"Белгородский</w:t>
            </w:r>
          </w:p>
          <w:p w:rsidR="001540A7" w:rsidRDefault="001540A7" w:rsidP="001540A7">
            <w:pPr>
              <w:spacing w:line="206" w:lineRule="exact"/>
              <w:ind w:firstLine="284"/>
              <w:jc w:val="left"/>
            </w:pPr>
            <w:r>
              <w:rPr>
                <w:rStyle w:val="295pt0"/>
              </w:rPr>
              <w:t>район"</w:t>
            </w:r>
          </w:p>
        </w:tc>
        <w:tc>
          <w:tcPr>
            <w:tcW w:w="2779" w:type="dxa"/>
            <w:vMerge w:val="restart"/>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spacing w:line="206" w:lineRule="exact"/>
              <w:ind w:firstLine="567"/>
            </w:pPr>
            <w:r>
              <w:rPr>
                <w:rStyle w:val="295pt0"/>
              </w:rPr>
              <w:t>Предприятие,</w:t>
            </w:r>
          </w:p>
          <w:p w:rsidR="001540A7" w:rsidRDefault="001540A7" w:rsidP="001540A7">
            <w:pPr>
              <w:spacing w:line="206" w:lineRule="exact"/>
              <w:ind w:firstLine="567"/>
            </w:pPr>
            <w:proofErr w:type="gramStart"/>
            <w:r>
              <w:rPr>
                <w:rStyle w:val="295pt0"/>
              </w:rPr>
              <w:t>осуществляющее</w:t>
            </w:r>
            <w:proofErr w:type="gramEnd"/>
            <w:r>
              <w:rPr>
                <w:rStyle w:val="295pt0"/>
              </w:rPr>
              <w:t xml:space="preserve"> вывоз ТБО - полигон</w:t>
            </w:r>
          </w:p>
        </w:tc>
        <w:tc>
          <w:tcPr>
            <w:tcW w:w="5094" w:type="dxa"/>
            <w:gridSpan w:val="3"/>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spacing w:line="206" w:lineRule="exact"/>
              <w:ind w:firstLine="174"/>
              <w:jc w:val="left"/>
            </w:pPr>
            <w:r>
              <w:rPr>
                <w:rStyle w:val="295pt0"/>
              </w:rPr>
              <w:t>Объем утилизированных твёрдых бытовых отходов от, тыс. куб. м.</w:t>
            </w:r>
          </w:p>
        </w:tc>
      </w:tr>
      <w:tr w:rsidR="001540A7" w:rsidTr="001540A7">
        <w:trPr>
          <w:trHeight w:hRule="exact" w:val="850"/>
        </w:trPr>
        <w:tc>
          <w:tcPr>
            <w:tcW w:w="1867" w:type="dxa"/>
            <w:vMerge/>
            <w:tcBorders>
              <w:top w:val="single" w:sz="4" w:space="0" w:color="000000"/>
              <w:left w:val="single" w:sz="4" w:space="0" w:color="000000"/>
            </w:tcBorders>
            <w:shd w:val="clear" w:color="auto" w:fill="FFFFFF"/>
            <w:tcMar>
              <w:left w:w="10" w:type="dxa"/>
              <w:right w:w="10" w:type="dxa"/>
            </w:tcMar>
            <w:vAlign w:val="bottom"/>
          </w:tcPr>
          <w:p w:rsidR="001540A7" w:rsidRDefault="001540A7" w:rsidP="001540A7"/>
        </w:tc>
        <w:tc>
          <w:tcPr>
            <w:tcW w:w="2779" w:type="dxa"/>
            <w:vMerge/>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tc>
        <w:tc>
          <w:tcPr>
            <w:tcW w:w="1690"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spacing w:line="190" w:lineRule="exact"/>
              <w:ind w:firstLine="567"/>
            </w:pPr>
            <w:r>
              <w:rPr>
                <w:rStyle w:val="295pt0"/>
              </w:rPr>
              <w:t>2013 год</w:t>
            </w:r>
          </w:p>
        </w:tc>
        <w:tc>
          <w:tcPr>
            <w:tcW w:w="1714" w:type="dxa"/>
            <w:tcBorders>
              <w:top w:val="single" w:sz="4" w:space="0" w:color="000000"/>
              <w:left w:val="single" w:sz="4" w:space="0" w:color="000000"/>
            </w:tcBorders>
            <w:shd w:val="clear" w:color="auto" w:fill="FFFFFF"/>
            <w:tcMar>
              <w:left w:w="10" w:type="dxa"/>
              <w:right w:w="10" w:type="dxa"/>
            </w:tcMar>
            <w:vAlign w:val="center"/>
          </w:tcPr>
          <w:p w:rsidR="001540A7" w:rsidRDefault="001540A7" w:rsidP="001540A7">
            <w:pPr>
              <w:spacing w:line="190" w:lineRule="exact"/>
              <w:ind w:firstLine="567"/>
            </w:pPr>
            <w:r>
              <w:rPr>
                <w:rStyle w:val="295pt0"/>
              </w:rPr>
              <w:t>2014 год</w:t>
            </w:r>
          </w:p>
        </w:tc>
        <w:tc>
          <w:tcPr>
            <w:tcW w:w="1690" w:type="dxa"/>
            <w:tcBorders>
              <w:top w:val="single" w:sz="4" w:space="0" w:color="000000"/>
              <w:left w:val="single" w:sz="4" w:space="0" w:color="000000"/>
              <w:right w:val="single" w:sz="4" w:space="0" w:color="000000"/>
            </w:tcBorders>
            <w:shd w:val="clear" w:color="auto" w:fill="FFFFFF"/>
            <w:tcMar>
              <w:left w:w="10" w:type="dxa"/>
              <w:right w:w="10" w:type="dxa"/>
            </w:tcMar>
            <w:vAlign w:val="center"/>
          </w:tcPr>
          <w:p w:rsidR="001540A7" w:rsidRDefault="001540A7" w:rsidP="001540A7">
            <w:pPr>
              <w:spacing w:line="190" w:lineRule="exact"/>
              <w:ind w:firstLine="567"/>
            </w:pPr>
            <w:r>
              <w:rPr>
                <w:rStyle w:val="295pt0"/>
              </w:rPr>
              <w:t>2015 год</w:t>
            </w:r>
          </w:p>
        </w:tc>
      </w:tr>
      <w:tr w:rsidR="001540A7" w:rsidTr="001540A7">
        <w:trPr>
          <w:trHeight w:hRule="exact" w:val="1277"/>
        </w:trPr>
        <w:tc>
          <w:tcPr>
            <w:tcW w:w="1867" w:type="dxa"/>
            <w:tcBorders>
              <w:top w:val="single" w:sz="4" w:space="0" w:color="000000"/>
              <w:left w:val="single" w:sz="4" w:space="0" w:color="000000"/>
              <w:bottom w:val="single" w:sz="4" w:space="0" w:color="000000"/>
            </w:tcBorders>
            <w:shd w:val="clear" w:color="auto" w:fill="FFFFFF"/>
            <w:tcMar>
              <w:left w:w="10" w:type="dxa"/>
              <w:right w:w="10" w:type="dxa"/>
            </w:tcMar>
          </w:tcPr>
          <w:p w:rsidR="001540A7" w:rsidRDefault="001540A7" w:rsidP="001540A7">
            <w:pPr>
              <w:spacing w:line="259" w:lineRule="exact"/>
              <w:ind w:firstLine="284"/>
              <w:jc w:val="left"/>
            </w:pPr>
            <w:r>
              <w:rPr>
                <w:rStyle w:val="295pt0"/>
              </w:rPr>
              <w:t>Городское</w:t>
            </w:r>
          </w:p>
          <w:p w:rsidR="001540A7" w:rsidRDefault="001540A7" w:rsidP="001540A7">
            <w:pPr>
              <w:spacing w:line="259" w:lineRule="exact"/>
              <w:ind w:firstLine="284"/>
              <w:jc w:val="left"/>
            </w:pPr>
            <w:r>
              <w:rPr>
                <w:rStyle w:val="295pt0"/>
              </w:rPr>
              <w:t>поселение</w:t>
            </w:r>
          </w:p>
          <w:p w:rsidR="001540A7" w:rsidRDefault="001540A7" w:rsidP="001540A7">
            <w:pPr>
              <w:spacing w:line="259" w:lineRule="exact"/>
              <w:ind w:firstLine="284"/>
              <w:jc w:val="left"/>
            </w:pPr>
            <w:r>
              <w:rPr>
                <w:rStyle w:val="295pt0"/>
              </w:rPr>
              <w:t>«Поселок</w:t>
            </w:r>
          </w:p>
          <w:p w:rsidR="001540A7" w:rsidRDefault="001540A7" w:rsidP="001540A7">
            <w:pPr>
              <w:spacing w:line="259" w:lineRule="exact"/>
              <w:ind w:firstLine="284"/>
              <w:jc w:val="left"/>
            </w:pPr>
            <w:r>
              <w:rPr>
                <w:rStyle w:val="295pt0"/>
              </w:rPr>
              <w:t>Северный»</w:t>
            </w:r>
          </w:p>
        </w:tc>
        <w:tc>
          <w:tcPr>
            <w:tcW w:w="2779" w:type="dxa"/>
            <w:tcBorders>
              <w:top w:val="single" w:sz="4" w:space="0" w:color="000000"/>
              <w:left w:val="single" w:sz="4" w:space="0" w:color="000000"/>
              <w:bottom w:val="single" w:sz="4" w:space="0" w:color="000000"/>
            </w:tcBorders>
            <w:shd w:val="clear" w:color="auto" w:fill="FFFFFF"/>
            <w:tcMar>
              <w:left w:w="10" w:type="dxa"/>
              <w:right w:w="10" w:type="dxa"/>
            </w:tcMar>
            <w:vAlign w:val="center"/>
          </w:tcPr>
          <w:p w:rsidR="001540A7" w:rsidRDefault="001540A7" w:rsidP="001540A7">
            <w:pPr>
              <w:spacing w:line="264" w:lineRule="exact"/>
              <w:ind w:firstLine="567"/>
            </w:pPr>
            <w:r>
              <w:rPr>
                <w:rStyle w:val="295pt0"/>
              </w:rPr>
              <w:t>ТК "</w:t>
            </w:r>
            <w:proofErr w:type="spellStart"/>
            <w:r>
              <w:rPr>
                <w:rStyle w:val="295pt0"/>
              </w:rPr>
              <w:t>Экотранс</w:t>
            </w:r>
            <w:proofErr w:type="spellEnd"/>
            <w:r>
              <w:rPr>
                <w:rStyle w:val="295pt0"/>
              </w:rPr>
              <w:t xml:space="preserve">" - полигон </w:t>
            </w:r>
            <w:proofErr w:type="gramStart"/>
            <w:r>
              <w:rPr>
                <w:rStyle w:val="295pt0"/>
              </w:rPr>
              <w:t>с</w:t>
            </w:r>
            <w:proofErr w:type="gramEnd"/>
            <w:r>
              <w:rPr>
                <w:rStyle w:val="295pt0"/>
              </w:rPr>
              <w:t>. Стрелецкое</w:t>
            </w:r>
          </w:p>
        </w:tc>
        <w:tc>
          <w:tcPr>
            <w:tcW w:w="1690" w:type="dxa"/>
            <w:tcBorders>
              <w:top w:val="single" w:sz="4" w:space="0" w:color="000000"/>
              <w:left w:val="single" w:sz="4" w:space="0" w:color="000000"/>
              <w:bottom w:val="single" w:sz="4" w:space="0" w:color="000000"/>
            </w:tcBorders>
            <w:shd w:val="clear" w:color="auto" w:fill="FFFFFF"/>
            <w:tcMar>
              <w:left w:w="10" w:type="dxa"/>
              <w:right w:w="10" w:type="dxa"/>
            </w:tcMar>
            <w:vAlign w:val="center"/>
          </w:tcPr>
          <w:p w:rsidR="001540A7" w:rsidRDefault="001540A7" w:rsidP="001540A7">
            <w:pPr>
              <w:spacing w:line="190" w:lineRule="exact"/>
              <w:ind w:firstLine="567"/>
            </w:pPr>
            <w:r>
              <w:rPr>
                <w:rStyle w:val="295pt0"/>
              </w:rPr>
              <w:t>33,3</w:t>
            </w:r>
          </w:p>
        </w:tc>
        <w:tc>
          <w:tcPr>
            <w:tcW w:w="1714" w:type="dxa"/>
            <w:tcBorders>
              <w:top w:val="single" w:sz="4" w:space="0" w:color="000000"/>
              <w:left w:val="single" w:sz="4" w:space="0" w:color="000000"/>
              <w:bottom w:val="single" w:sz="4" w:space="0" w:color="000000"/>
            </w:tcBorders>
            <w:shd w:val="clear" w:color="auto" w:fill="FFFFFF"/>
            <w:tcMar>
              <w:left w:w="10" w:type="dxa"/>
              <w:right w:w="10" w:type="dxa"/>
            </w:tcMar>
            <w:vAlign w:val="center"/>
          </w:tcPr>
          <w:p w:rsidR="001540A7" w:rsidRDefault="001540A7" w:rsidP="001540A7">
            <w:pPr>
              <w:spacing w:line="190" w:lineRule="exact"/>
              <w:ind w:firstLine="567"/>
            </w:pPr>
            <w:r>
              <w:rPr>
                <w:rStyle w:val="295pt0"/>
              </w:rPr>
              <w:t>33,3</w:t>
            </w:r>
          </w:p>
        </w:tc>
        <w:tc>
          <w:tcPr>
            <w:tcW w:w="1690"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vAlign w:val="center"/>
          </w:tcPr>
          <w:p w:rsidR="001540A7" w:rsidRDefault="001540A7" w:rsidP="001540A7">
            <w:pPr>
              <w:spacing w:line="190" w:lineRule="exact"/>
              <w:ind w:firstLine="567"/>
            </w:pPr>
            <w:r>
              <w:rPr>
                <w:rStyle w:val="295pt0"/>
              </w:rPr>
              <w:t>34,1</w:t>
            </w:r>
          </w:p>
        </w:tc>
      </w:tr>
    </w:tbl>
    <w:p w:rsidR="001540A7" w:rsidRDefault="001540A7" w:rsidP="001540A7">
      <w:pPr>
        <w:spacing w:before="211" w:line="322" w:lineRule="exact"/>
        <w:ind w:right="540" w:firstLine="567"/>
        <w:jc w:val="left"/>
      </w:pPr>
      <w:r>
        <w:t>Захоронение твердых отходов осуществляется на полигоне п. Октябрьский и с</w:t>
      </w:r>
      <w:proofErr w:type="gramStart"/>
      <w:r>
        <w:t>.С</w:t>
      </w:r>
      <w:proofErr w:type="gramEnd"/>
      <w:r>
        <w:t>трелецкое.</w:t>
      </w:r>
    </w:p>
    <w:p w:rsidR="007F430A" w:rsidRDefault="007F430A" w:rsidP="00547B95">
      <w:pPr>
        <w:sectPr w:rsidR="007F430A" w:rsidSect="00557E9F">
          <w:headerReference w:type="even" r:id="rId22"/>
          <w:headerReference w:type="default" r:id="rId23"/>
          <w:footerReference w:type="default" r:id="rId24"/>
          <w:headerReference w:type="first" r:id="rId25"/>
          <w:pgSz w:w="11900" w:h="16840"/>
          <w:pgMar w:top="851" w:right="690" w:bottom="1910" w:left="967" w:header="0" w:footer="3" w:gutter="0"/>
          <w:cols w:space="720"/>
          <w:titlePg/>
        </w:sectPr>
      </w:pPr>
    </w:p>
    <w:p w:rsidR="00824A3F" w:rsidRDefault="00056F8A" w:rsidP="001540A7">
      <w:pPr>
        <w:pStyle w:val="10"/>
        <w:numPr>
          <w:ilvl w:val="0"/>
          <w:numId w:val="5"/>
        </w:numPr>
      </w:pPr>
      <w:bookmarkStart w:id="9" w:name="__RefHeading___3"/>
      <w:bookmarkStart w:id="10" w:name="__RefHeading___4"/>
      <w:bookmarkEnd w:id="9"/>
      <w:bookmarkEnd w:id="10"/>
      <w:r>
        <w:t xml:space="preserve">Обоснование выбранного </w:t>
      </w:r>
      <w:proofErr w:type="gramStart"/>
      <w:r>
        <w:t>варианта размещения объектов местного значения поселения</w:t>
      </w:r>
      <w:proofErr w:type="gramEnd"/>
      <w:r>
        <w:t xml:space="preserve">. </w:t>
      </w:r>
    </w:p>
    <w:p w:rsidR="00056F8A" w:rsidRDefault="00056F8A" w:rsidP="00547B95">
      <w:pPr>
        <w:pStyle w:val="10"/>
      </w:pPr>
      <w:r>
        <w:t>Оценка возможного влияния планируемых для размещения объектов местного значения поселения на комплексное развитие этих территорий.</w:t>
      </w:r>
    </w:p>
    <w:p w:rsidR="00056F8A" w:rsidRDefault="00056F8A" w:rsidP="00547B95"/>
    <w:tbl>
      <w:tblPr>
        <w:tblW w:w="15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75"/>
        <w:gridCol w:w="2127"/>
        <w:gridCol w:w="1701"/>
        <w:gridCol w:w="1701"/>
        <w:gridCol w:w="2693"/>
        <w:gridCol w:w="3544"/>
        <w:gridCol w:w="2835"/>
      </w:tblGrid>
      <w:tr w:rsidR="00DE2546" w:rsidTr="00DE2546">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 </w:t>
            </w:r>
            <w:proofErr w:type="spellStart"/>
            <w:proofErr w:type="gramStart"/>
            <w:r w:rsidRPr="00DE2546">
              <w:rPr>
                <w:sz w:val="24"/>
                <w:szCs w:val="24"/>
              </w:rPr>
              <w:t>п</w:t>
            </w:r>
            <w:proofErr w:type="spellEnd"/>
            <w:proofErr w:type="gramEnd"/>
            <w:r w:rsidRPr="00DE2546">
              <w:rPr>
                <w:sz w:val="24"/>
                <w:szCs w:val="24"/>
              </w:rPr>
              <w:t>/</w:t>
            </w:r>
            <w:proofErr w:type="spellStart"/>
            <w:r w:rsidRPr="00DE2546">
              <w:rPr>
                <w:sz w:val="24"/>
                <w:szCs w:val="24"/>
              </w:rPr>
              <w:t>п</w:t>
            </w:r>
            <w:proofErr w:type="spellEnd"/>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Вид и наименование объекта местного значения</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Выбранный вариант размещения объекта местного значения</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Состояние используемой территории</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Наличие особых условий и ограничений по использованию территории</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Обоснование выбранного вариант размещения объекта местного значения</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Оценка </w:t>
            </w:r>
            <w:proofErr w:type="gramStart"/>
            <w:r w:rsidRPr="00DE2546">
              <w:rPr>
                <w:sz w:val="24"/>
                <w:szCs w:val="24"/>
              </w:rPr>
              <w:t>возможного</w:t>
            </w:r>
            <w:proofErr w:type="gramEnd"/>
            <w:r w:rsidRPr="00DE2546">
              <w:rPr>
                <w:sz w:val="24"/>
                <w:szCs w:val="24"/>
              </w:rPr>
              <w:t xml:space="preserve"> влияние на комплексное развитие территории</w:t>
            </w:r>
          </w:p>
        </w:tc>
      </w:tr>
      <w:tr w:rsidR="00DE2546" w:rsidTr="00DE2546">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tabs>
                <w:tab w:val="left" w:pos="1080"/>
              </w:tabs>
              <w:jc w:val="left"/>
              <w:rPr>
                <w:sz w:val="24"/>
                <w:szCs w:val="24"/>
              </w:rPr>
            </w:pPr>
            <w:r w:rsidRPr="00DE2546">
              <w:rPr>
                <w:sz w:val="24"/>
                <w:szCs w:val="24"/>
              </w:rPr>
              <w:t xml:space="preserve">1. </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b/>
                <w:sz w:val="24"/>
                <w:szCs w:val="24"/>
              </w:rPr>
            </w:pPr>
            <w:r w:rsidRPr="00DE2546">
              <w:rPr>
                <w:sz w:val="24"/>
                <w:szCs w:val="24"/>
              </w:rPr>
              <w:t>Автомобильная дорога местного значения  от ул. Центральная до территории муниципального общеобразовательного учреждения общего среднего образования на 1500 мест»</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jc w:val="left"/>
              <w:rPr>
                <w:sz w:val="24"/>
                <w:szCs w:val="24"/>
              </w:rPr>
            </w:pPr>
            <w:r w:rsidRPr="00DE2546">
              <w:rPr>
                <w:sz w:val="24"/>
                <w:szCs w:val="24"/>
              </w:rPr>
              <w:t xml:space="preserve">От ул. Центральная  </w:t>
            </w:r>
          </w:p>
          <w:p w:rsidR="00DE2546" w:rsidRPr="00DE2546" w:rsidRDefault="00DE2546" w:rsidP="001540A7">
            <w:pPr>
              <w:jc w:val="left"/>
              <w:rPr>
                <w:b/>
                <w:sz w:val="24"/>
                <w:szCs w:val="24"/>
              </w:rPr>
            </w:pPr>
            <w:r w:rsidRPr="00DE2546">
              <w:rPr>
                <w:sz w:val="24"/>
                <w:szCs w:val="24"/>
              </w:rPr>
              <w:t>п. Северный, Белгородский район</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Частично свободная </w:t>
            </w:r>
            <w:proofErr w:type="gramStart"/>
            <w:r w:rsidRPr="00DE2546">
              <w:rPr>
                <w:sz w:val="24"/>
                <w:szCs w:val="24"/>
              </w:rPr>
              <w:t>от</w:t>
            </w:r>
            <w:proofErr w:type="gramEnd"/>
            <w:r w:rsidRPr="00DE2546">
              <w:rPr>
                <w:sz w:val="24"/>
                <w:szCs w:val="24"/>
              </w:rPr>
              <w:t xml:space="preserve"> застрой территория</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b/>
                <w:sz w:val="24"/>
                <w:szCs w:val="24"/>
              </w:rPr>
            </w:pPr>
            <w:r w:rsidRPr="00DE2546">
              <w:rPr>
                <w:sz w:val="24"/>
                <w:szCs w:val="24"/>
              </w:rPr>
              <w:t>Требуется изъятие земельных участков в порядке, предусмотренном главой  VII.1Земельного кодекса РФ</w:t>
            </w:r>
          </w:p>
        </w:tc>
        <w:tc>
          <w:tcPr>
            <w:tcW w:w="3544" w:type="dxa"/>
            <w:vMerge w:val="restart"/>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Потребность в земельном участке для строительства автомобильной дороги определена согласно СП 42.13330.2016 «Градостроительство. Планировка и застройка городских и сельских поселений. </w:t>
            </w:r>
            <w:proofErr w:type="spellStart"/>
            <w:r w:rsidRPr="00DE2546">
              <w:rPr>
                <w:sz w:val="24"/>
                <w:szCs w:val="24"/>
              </w:rPr>
              <w:t>СНиП</w:t>
            </w:r>
            <w:proofErr w:type="spellEnd"/>
            <w:r w:rsidRPr="00DE2546">
              <w:rPr>
                <w:sz w:val="24"/>
                <w:szCs w:val="24"/>
              </w:rPr>
              <w:t xml:space="preserve"> 11 – 04 – 2003» в соответствии с </w:t>
            </w:r>
            <w:proofErr w:type="gramStart"/>
            <w:r w:rsidRPr="00DE2546">
              <w:rPr>
                <w:sz w:val="24"/>
                <w:szCs w:val="24"/>
              </w:rPr>
              <w:t>разделом</w:t>
            </w:r>
            <w:proofErr w:type="gramEnd"/>
            <w:r w:rsidRPr="00DE2546">
              <w:rPr>
                <w:sz w:val="24"/>
                <w:szCs w:val="24"/>
              </w:rPr>
              <w:t xml:space="preserve"> 11 </w:t>
            </w:r>
            <w:proofErr w:type="gramStart"/>
            <w:r w:rsidRPr="00DE2546">
              <w:rPr>
                <w:sz w:val="24"/>
                <w:szCs w:val="24"/>
              </w:rPr>
              <w:t>которого</w:t>
            </w:r>
            <w:proofErr w:type="gramEnd"/>
            <w:r w:rsidRPr="00DE2546">
              <w:rPr>
                <w:sz w:val="24"/>
                <w:szCs w:val="24"/>
              </w:rPr>
              <w:t>,  проектируемые улицы категории «Улица в жилой застройке» выходя на магистральную улицу городского значения по ул. Магистральная, обеспечивает транспортную и пешеходную связь с общеобразовательным учреждением.  Выбранный вариант размещение имеет наименьшие показатели по протяженности, сносу и площади изымаемых земель, для обеспечения нормативных требований к ширине улиц в жилой застройке в красных линиях -15 – 30 м</w:t>
            </w:r>
          </w:p>
          <w:p w:rsidR="00DE2546" w:rsidRPr="00DE2546" w:rsidRDefault="00DE2546" w:rsidP="00547B95">
            <w:pPr>
              <w:rPr>
                <w:sz w:val="24"/>
                <w:szCs w:val="24"/>
              </w:rPr>
            </w:pPr>
            <w:r w:rsidRPr="00DE2546">
              <w:rPr>
                <w:sz w:val="24"/>
                <w:szCs w:val="24"/>
              </w:rPr>
              <w:t>Строительство на выбранных территориях дорог местного значения обусловлено необходимостью обеспечения:</w:t>
            </w:r>
          </w:p>
          <w:p w:rsidR="00DE2546" w:rsidRPr="00DE2546" w:rsidRDefault="00DE2546" w:rsidP="00547B95">
            <w:pPr>
              <w:rPr>
                <w:sz w:val="24"/>
                <w:szCs w:val="24"/>
              </w:rPr>
            </w:pPr>
            <w:r w:rsidRPr="00DE2546">
              <w:rPr>
                <w:sz w:val="24"/>
                <w:szCs w:val="24"/>
              </w:rPr>
              <w:t>нормативной скорости, пропускной способности и безопасности движения расчетных потоков транспортных средств и пешеходов в соответствии с установленной категорией улицы;</w:t>
            </w:r>
          </w:p>
          <w:p w:rsidR="00DE2546" w:rsidRPr="00DE2546" w:rsidRDefault="00DE2546" w:rsidP="00547B95">
            <w:pPr>
              <w:rPr>
                <w:sz w:val="24"/>
                <w:szCs w:val="24"/>
              </w:rPr>
            </w:pPr>
            <w:r w:rsidRPr="00DE2546">
              <w:rPr>
                <w:sz w:val="24"/>
                <w:szCs w:val="24"/>
              </w:rPr>
              <w:t>экономичности эксплуатации транспорта (расходование топлива и электроэнергии, снижение уровня отрицательного воздействия транспорта на окружающую городскую среду);</w:t>
            </w:r>
          </w:p>
          <w:p w:rsidR="00DE2546" w:rsidRPr="00DE2546" w:rsidRDefault="00DE2546" w:rsidP="00547B95">
            <w:pPr>
              <w:rPr>
                <w:sz w:val="24"/>
                <w:szCs w:val="24"/>
              </w:rPr>
            </w:pPr>
            <w:r w:rsidRPr="00DE2546">
              <w:rPr>
                <w:sz w:val="24"/>
                <w:szCs w:val="24"/>
              </w:rPr>
              <w:t>комплексности архитектурно-планировочной организации и технических решений транспортно-пешеходных путей сообщения;</w:t>
            </w:r>
          </w:p>
          <w:p w:rsidR="00DE2546" w:rsidRPr="00DE2546" w:rsidRDefault="00DE2546" w:rsidP="00547B95">
            <w:pPr>
              <w:rPr>
                <w:sz w:val="24"/>
                <w:szCs w:val="24"/>
              </w:rPr>
            </w:pPr>
            <w:r w:rsidRPr="00DE2546">
              <w:rPr>
                <w:sz w:val="24"/>
                <w:szCs w:val="24"/>
              </w:rPr>
              <w:t>надежности, прочности, долговечности и высоких эстетических каче</w:t>
            </w:r>
            <w:proofErr w:type="gramStart"/>
            <w:r w:rsidRPr="00DE2546">
              <w:rPr>
                <w:sz w:val="24"/>
                <w:szCs w:val="24"/>
              </w:rPr>
              <w:t>ств тр</w:t>
            </w:r>
            <w:proofErr w:type="gramEnd"/>
            <w:r w:rsidRPr="00DE2546">
              <w:rPr>
                <w:sz w:val="24"/>
                <w:szCs w:val="24"/>
              </w:rPr>
              <w:t>анспортных устройств, сооружений и оборудования;</w:t>
            </w:r>
          </w:p>
          <w:p w:rsidR="00DE2546" w:rsidRPr="00DE2546" w:rsidRDefault="00DE2546" w:rsidP="00547B95">
            <w:pPr>
              <w:rPr>
                <w:sz w:val="24"/>
                <w:szCs w:val="24"/>
              </w:rPr>
            </w:pPr>
            <w:r w:rsidRPr="00DE2546">
              <w:rPr>
                <w:sz w:val="24"/>
                <w:szCs w:val="24"/>
              </w:rPr>
              <w:t>защиты прилегающей застройки от транспортного шума и загазованности;</w:t>
            </w:r>
          </w:p>
          <w:p w:rsidR="00DE2546" w:rsidRPr="00DE2546" w:rsidRDefault="00DE2546" w:rsidP="00547B95">
            <w:pPr>
              <w:rPr>
                <w:sz w:val="24"/>
                <w:szCs w:val="24"/>
              </w:rPr>
            </w:pPr>
            <w:r w:rsidRPr="00DE2546">
              <w:rPr>
                <w:sz w:val="24"/>
                <w:szCs w:val="24"/>
              </w:rPr>
              <w:t>комплексности решений вертикальной планировки, систем водоотвода и природоохранных мероприятий;</w:t>
            </w:r>
          </w:p>
          <w:p w:rsidR="00DE2546" w:rsidRPr="00DE2546" w:rsidRDefault="00DE2546" w:rsidP="00547B95">
            <w:pPr>
              <w:rPr>
                <w:sz w:val="24"/>
                <w:szCs w:val="24"/>
              </w:rPr>
            </w:pPr>
            <w:r w:rsidRPr="00DE2546">
              <w:rPr>
                <w:sz w:val="24"/>
                <w:szCs w:val="24"/>
              </w:rPr>
              <w:t>предотвращения повышения уровня грунтовых вод в районах застройки;</w:t>
            </w:r>
          </w:p>
          <w:p w:rsidR="00DE2546" w:rsidRPr="00DE2546" w:rsidRDefault="00DE2546" w:rsidP="00547B95">
            <w:pPr>
              <w:rPr>
                <w:sz w:val="24"/>
                <w:szCs w:val="24"/>
              </w:rPr>
            </w:pPr>
            <w:r w:rsidRPr="00DE2546">
              <w:rPr>
                <w:sz w:val="24"/>
                <w:szCs w:val="24"/>
              </w:rPr>
              <w:t>эффективного использования физико-механических свой</w:t>
            </w:r>
            <w:proofErr w:type="gramStart"/>
            <w:r w:rsidRPr="00DE2546">
              <w:rPr>
                <w:sz w:val="24"/>
                <w:szCs w:val="24"/>
              </w:rPr>
              <w:t>ств гр</w:t>
            </w:r>
            <w:proofErr w:type="gramEnd"/>
            <w:r w:rsidRPr="00DE2546">
              <w:rPr>
                <w:sz w:val="24"/>
                <w:szCs w:val="24"/>
              </w:rPr>
              <w:t>унтов и материалов, применяемых для устройства земляного полотна, дорожных одежд, искусственных сооружений.</w:t>
            </w:r>
          </w:p>
          <w:p w:rsidR="00DE2546" w:rsidRPr="00DE2546" w:rsidRDefault="00DE2546" w:rsidP="00547B95">
            <w:pPr>
              <w:rPr>
                <w:sz w:val="24"/>
                <w:szCs w:val="24"/>
              </w:rPr>
            </w:pP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b/>
                <w:sz w:val="24"/>
                <w:szCs w:val="24"/>
              </w:rPr>
            </w:pPr>
            <w:r w:rsidRPr="00DE2546">
              <w:rPr>
                <w:sz w:val="24"/>
                <w:szCs w:val="24"/>
              </w:rPr>
              <w:t>Повышение качества транспортной инфраструктуры и увеличение пропускной способности улично-дорожной сети, увеличение плотности УДС в населенном пункте</w:t>
            </w:r>
          </w:p>
        </w:tc>
      </w:tr>
      <w:tr w:rsidR="00DE2546" w:rsidTr="00DE2546">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FB187A">
            <w:pPr>
              <w:pStyle w:val="afffff6"/>
              <w:numPr>
                <w:ilvl w:val="3"/>
                <w:numId w:val="5"/>
              </w:numPr>
              <w:tabs>
                <w:tab w:val="left" w:pos="1080"/>
              </w:tabs>
              <w:rPr>
                <w:sz w:val="24"/>
                <w:szCs w:val="24"/>
              </w:rPr>
            </w:pPr>
          </w:p>
          <w:p w:rsidR="00DE2546" w:rsidRPr="00DE2546" w:rsidRDefault="00DE2546" w:rsidP="00FB187A">
            <w:pPr>
              <w:rPr>
                <w:sz w:val="24"/>
                <w:szCs w:val="24"/>
              </w:rPr>
            </w:pPr>
            <w:r w:rsidRPr="00DE2546">
              <w:rPr>
                <w:sz w:val="24"/>
                <w:szCs w:val="24"/>
              </w:rPr>
              <w:t xml:space="preserve">2. </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b/>
                <w:sz w:val="24"/>
                <w:szCs w:val="24"/>
              </w:rPr>
            </w:pPr>
            <w:r w:rsidRPr="00DE2546">
              <w:rPr>
                <w:sz w:val="24"/>
                <w:szCs w:val="24"/>
              </w:rPr>
              <w:t>Автомобильная дорога местного значения  от ул. Магистральная до территории муниципального общеобразовательного учреждения общего среднего образования на 1500 мест»</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jc w:val="left"/>
              <w:rPr>
                <w:sz w:val="24"/>
                <w:szCs w:val="24"/>
              </w:rPr>
            </w:pPr>
            <w:r w:rsidRPr="00DE2546">
              <w:rPr>
                <w:sz w:val="24"/>
                <w:szCs w:val="24"/>
              </w:rPr>
              <w:t xml:space="preserve">От ул. Магистральная </w:t>
            </w:r>
          </w:p>
          <w:p w:rsidR="00DE2546" w:rsidRPr="00DE2546" w:rsidRDefault="00DE2546" w:rsidP="001540A7">
            <w:pPr>
              <w:jc w:val="left"/>
              <w:rPr>
                <w:b/>
                <w:sz w:val="24"/>
                <w:szCs w:val="24"/>
              </w:rPr>
            </w:pPr>
            <w:r w:rsidRPr="00DE2546">
              <w:rPr>
                <w:sz w:val="24"/>
                <w:szCs w:val="24"/>
              </w:rPr>
              <w:t>п. Северный, Белгородский район</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p>
        </w:tc>
        <w:tc>
          <w:tcPr>
            <w:tcW w:w="2693" w:type="dxa"/>
            <w:vMerge/>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p>
        </w:tc>
        <w:tc>
          <w:tcPr>
            <w:tcW w:w="3544" w:type="dxa"/>
            <w:vMerge/>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p>
        </w:tc>
      </w:tr>
      <w:tr w:rsidR="00DE2546" w:rsidTr="00DE2546">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pStyle w:val="afffff6"/>
              <w:numPr>
                <w:ilvl w:val="3"/>
                <w:numId w:val="5"/>
              </w:numPr>
              <w:tabs>
                <w:tab w:val="left" w:pos="1080"/>
              </w:tabs>
              <w:jc w:val="left"/>
              <w:rPr>
                <w:sz w:val="24"/>
                <w:szCs w:val="24"/>
              </w:rPr>
            </w:pPr>
          </w:p>
          <w:p w:rsidR="00DE2546" w:rsidRPr="00DE2546" w:rsidRDefault="00DE2546" w:rsidP="00FB187A">
            <w:pPr>
              <w:rPr>
                <w:sz w:val="24"/>
                <w:szCs w:val="24"/>
              </w:rPr>
            </w:pPr>
            <w:r w:rsidRPr="00DE2546">
              <w:rPr>
                <w:sz w:val="24"/>
                <w:szCs w:val="24"/>
              </w:rPr>
              <w:t xml:space="preserve">3 </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Объект капитального строительства в области транспорта и автомобильных дорог местного значения -  Продолжение ул. </w:t>
            </w:r>
            <w:proofErr w:type="gramStart"/>
            <w:r w:rsidRPr="00DE2546">
              <w:rPr>
                <w:sz w:val="24"/>
                <w:szCs w:val="24"/>
              </w:rPr>
              <w:t>Ясная</w:t>
            </w:r>
            <w:proofErr w:type="gramEnd"/>
            <w:r w:rsidRPr="00DE2546">
              <w:rPr>
                <w:sz w:val="24"/>
                <w:szCs w:val="24"/>
              </w:rPr>
              <w:t xml:space="preserve"> в п. Северный»</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ул. Ясная в п. Северный»</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p>
        </w:tc>
        <w:tc>
          <w:tcPr>
            <w:tcW w:w="2693" w:type="dxa"/>
            <w:vMerge/>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p>
        </w:tc>
        <w:tc>
          <w:tcPr>
            <w:tcW w:w="3544" w:type="dxa"/>
            <w:vMerge/>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p>
        </w:tc>
      </w:tr>
      <w:tr w:rsidR="00DE2546" w:rsidTr="00DE2546">
        <w:trPr>
          <w:trHeight w:val="582"/>
        </w:trPr>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pStyle w:val="afffff6"/>
              <w:numPr>
                <w:ilvl w:val="3"/>
                <w:numId w:val="5"/>
              </w:numPr>
              <w:tabs>
                <w:tab w:val="left" w:pos="1080"/>
              </w:tabs>
              <w:jc w:val="left"/>
              <w:rPr>
                <w:sz w:val="24"/>
                <w:szCs w:val="24"/>
              </w:rPr>
            </w:pPr>
          </w:p>
          <w:p w:rsidR="00DE2546" w:rsidRPr="00DE2546" w:rsidRDefault="00DE2546" w:rsidP="00FB187A">
            <w:pPr>
              <w:pStyle w:val="afffff6"/>
              <w:numPr>
                <w:ilvl w:val="0"/>
                <w:numId w:val="5"/>
              </w:numPr>
              <w:rPr>
                <w:sz w:val="24"/>
                <w:szCs w:val="24"/>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FB187A">
            <w:pPr>
              <w:pStyle w:val="afffff6"/>
              <w:ind w:hanging="82"/>
              <w:rPr>
                <w:sz w:val="24"/>
                <w:szCs w:val="24"/>
              </w:rPr>
            </w:pPr>
            <w:r w:rsidRPr="00DE2546">
              <w:rPr>
                <w:sz w:val="24"/>
                <w:szCs w:val="24"/>
              </w:rPr>
              <w:t>Улица в жилой застройке</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В районе дома 19-а по ул. </w:t>
            </w:r>
            <w:proofErr w:type="gramStart"/>
            <w:r w:rsidRPr="00DE2546">
              <w:rPr>
                <w:sz w:val="24"/>
                <w:szCs w:val="24"/>
              </w:rPr>
              <w:t>Олимпийская</w:t>
            </w:r>
            <w:proofErr w:type="gramEnd"/>
          </w:p>
          <w:p w:rsidR="00DE2546" w:rsidRPr="00DE2546" w:rsidRDefault="00DE2546" w:rsidP="00547B95">
            <w:pPr>
              <w:rPr>
                <w:sz w:val="24"/>
                <w:szCs w:val="24"/>
              </w:rPr>
            </w:pPr>
            <w:r w:rsidRPr="00DE2546">
              <w:rPr>
                <w:sz w:val="24"/>
                <w:szCs w:val="24"/>
              </w:rPr>
              <w:t>П. Северный, Белгородский район</w:t>
            </w:r>
          </w:p>
          <w:p w:rsidR="00DE2546" w:rsidRPr="00DE2546" w:rsidRDefault="00DE2546" w:rsidP="00547B95">
            <w:pPr>
              <w:rPr>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proofErr w:type="gramStart"/>
            <w:r w:rsidRPr="00DE2546">
              <w:rPr>
                <w:sz w:val="24"/>
                <w:szCs w:val="24"/>
              </w:rPr>
              <w:t>Свободная</w:t>
            </w:r>
            <w:proofErr w:type="gramEnd"/>
            <w:r w:rsidRPr="00DE2546">
              <w:rPr>
                <w:sz w:val="24"/>
                <w:szCs w:val="24"/>
              </w:rPr>
              <w:t xml:space="preserve"> от застройки территории</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отсутствует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Потребность в земельном участке для строительства автомобильной дороги определена согласно СП 42.13330.2016 «Градостроительство. Планировка и застройка городских и сельских поселений. </w:t>
            </w:r>
            <w:proofErr w:type="spellStart"/>
            <w:r w:rsidRPr="00DE2546">
              <w:rPr>
                <w:sz w:val="24"/>
                <w:szCs w:val="24"/>
              </w:rPr>
              <w:t>СНиП</w:t>
            </w:r>
            <w:proofErr w:type="spellEnd"/>
            <w:r w:rsidRPr="00DE2546">
              <w:rPr>
                <w:sz w:val="24"/>
                <w:szCs w:val="24"/>
              </w:rPr>
              <w:t xml:space="preserve"> 11 – 04 – 2003» в </w:t>
            </w:r>
            <w:proofErr w:type="gramStart"/>
            <w:r w:rsidRPr="00DE2546">
              <w:rPr>
                <w:sz w:val="24"/>
                <w:szCs w:val="24"/>
              </w:rPr>
              <w:t>соответствии</w:t>
            </w:r>
            <w:proofErr w:type="gramEnd"/>
            <w:r w:rsidRPr="00DE2546">
              <w:rPr>
                <w:sz w:val="24"/>
                <w:szCs w:val="24"/>
              </w:rPr>
              <w:t xml:space="preserve"> в которым, ширина улиц в жилой застройке в красных линиях составляет 15 – 30 м</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Повышение качества транспортной инфраструктуры и увеличение пропускной способности улично-дорожной сети, увеличение плотности УДС в населенном пункте</w:t>
            </w:r>
          </w:p>
        </w:tc>
      </w:tr>
      <w:tr w:rsidR="00DE2546" w:rsidTr="00DE2546">
        <w:trPr>
          <w:trHeight w:val="582"/>
        </w:trPr>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pStyle w:val="afffff6"/>
              <w:numPr>
                <w:ilvl w:val="3"/>
                <w:numId w:val="5"/>
              </w:numPr>
              <w:tabs>
                <w:tab w:val="left" w:pos="1080"/>
              </w:tabs>
              <w:jc w:val="left"/>
              <w:rPr>
                <w:sz w:val="24"/>
                <w:szCs w:val="24"/>
              </w:rPr>
            </w:pPr>
          </w:p>
          <w:p w:rsidR="00DE2546" w:rsidRPr="00DE2546" w:rsidRDefault="00DE2546" w:rsidP="00FB187A">
            <w:pPr>
              <w:pStyle w:val="afffff6"/>
              <w:numPr>
                <w:ilvl w:val="0"/>
                <w:numId w:val="5"/>
              </w:numPr>
              <w:rPr>
                <w:sz w:val="24"/>
                <w:szCs w:val="24"/>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pStyle w:val="afffff6"/>
              <w:rPr>
                <w:sz w:val="24"/>
                <w:szCs w:val="24"/>
              </w:rPr>
            </w:pPr>
            <w:r w:rsidRPr="00DE2546">
              <w:rPr>
                <w:sz w:val="24"/>
                <w:szCs w:val="24"/>
              </w:rPr>
              <w:t>Внеплощадочная сеть водоотведения</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От промышленного парка «Северный» </w:t>
            </w:r>
            <w:proofErr w:type="gramStart"/>
            <w:r w:rsidRPr="00DE2546">
              <w:rPr>
                <w:sz w:val="24"/>
                <w:szCs w:val="24"/>
              </w:rPr>
              <w:t>-в</w:t>
            </w:r>
            <w:proofErr w:type="gramEnd"/>
            <w:r w:rsidRPr="00DE2546">
              <w:rPr>
                <w:sz w:val="24"/>
                <w:szCs w:val="24"/>
              </w:rPr>
              <w:t>доль северной стороны автомобильной дороги 14К-28 – до жилого микрорайона «Северная Звезда» в п. Северный, Белгородский район</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proofErr w:type="gramStart"/>
            <w:r w:rsidRPr="00DE2546">
              <w:rPr>
                <w:sz w:val="24"/>
                <w:szCs w:val="24"/>
              </w:rPr>
              <w:t>Свободная</w:t>
            </w:r>
            <w:proofErr w:type="gramEnd"/>
            <w:r w:rsidRPr="00DE2546">
              <w:rPr>
                <w:sz w:val="24"/>
                <w:szCs w:val="24"/>
              </w:rPr>
              <w:t xml:space="preserve"> от застройки территории</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отсутствует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Потребность в земельном участке для строительства определена согласно</w:t>
            </w:r>
          </w:p>
          <w:p w:rsidR="00DE2546" w:rsidRPr="00DE2546" w:rsidRDefault="00DE2546" w:rsidP="00547B95">
            <w:pPr>
              <w:rPr>
                <w:sz w:val="24"/>
                <w:szCs w:val="24"/>
              </w:rPr>
            </w:pPr>
            <w:r w:rsidRPr="00DE2546">
              <w:rPr>
                <w:sz w:val="24"/>
                <w:szCs w:val="24"/>
              </w:rPr>
              <w:t xml:space="preserve">СП </w:t>
            </w:r>
            <w:r w:rsidRPr="00DE2546">
              <w:rPr>
                <w:sz w:val="24"/>
                <w:szCs w:val="24"/>
                <w:highlight w:val="white"/>
              </w:rPr>
              <w:t>32.13330.2018</w:t>
            </w:r>
            <w:r w:rsidRPr="00DE2546">
              <w:rPr>
                <w:sz w:val="24"/>
                <w:szCs w:val="24"/>
              </w:rPr>
              <w:t>Канализация. Наружные сети и сооружения, ст. 1 и 77 №7-ФЗ от 10/01/2002 “Об охране окружающей среды”, приказа Минприроды России от 08.07.2010 № 238 «Об утверждении Методики исчисления размера вреда, причиненного почвам как объекту охраны окружающей среды».</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Повышение надежности услуг водоотведения, с целью охраны окружающей среды</w:t>
            </w:r>
          </w:p>
        </w:tc>
      </w:tr>
      <w:tr w:rsidR="00DE2546" w:rsidTr="00DE2546">
        <w:trPr>
          <w:trHeight w:val="582"/>
        </w:trPr>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pStyle w:val="afffff6"/>
              <w:numPr>
                <w:ilvl w:val="3"/>
                <w:numId w:val="5"/>
              </w:numPr>
              <w:tabs>
                <w:tab w:val="left" w:pos="1080"/>
              </w:tabs>
              <w:jc w:val="left"/>
              <w:rPr>
                <w:sz w:val="24"/>
                <w:szCs w:val="24"/>
              </w:rPr>
            </w:pPr>
            <w:r w:rsidRPr="00DE2546">
              <w:rPr>
                <w:sz w:val="24"/>
                <w:szCs w:val="24"/>
              </w:rPr>
              <w:t>6</w:t>
            </w:r>
          </w:p>
          <w:p w:rsidR="00DE2546" w:rsidRPr="00DE2546" w:rsidRDefault="00DE2546" w:rsidP="00FB187A">
            <w:pPr>
              <w:pStyle w:val="afffff6"/>
              <w:numPr>
                <w:ilvl w:val="0"/>
                <w:numId w:val="5"/>
              </w:numPr>
              <w:rPr>
                <w:sz w:val="24"/>
                <w:szCs w:val="24"/>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FB187A">
            <w:pPr>
              <w:pStyle w:val="afffff6"/>
              <w:ind w:hanging="82"/>
              <w:rPr>
                <w:sz w:val="24"/>
                <w:szCs w:val="24"/>
              </w:rPr>
            </w:pPr>
            <w:r w:rsidRPr="00DE2546">
              <w:rPr>
                <w:sz w:val="24"/>
                <w:szCs w:val="24"/>
              </w:rPr>
              <w:t>Улица в жилой застройке</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В районе дома 84 по ул. </w:t>
            </w:r>
            <w:proofErr w:type="gramStart"/>
            <w:r w:rsidRPr="00DE2546">
              <w:rPr>
                <w:sz w:val="24"/>
                <w:szCs w:val="24"/>
              </w:rPr>
              <w:t>Садовая</w:t>
            </w:r>
            <w:proofErr w:type="gramEnd"/>
          </w:p>
          <w:p w:rsidR="00DE2546" w:rsidRPr="00DE2546" w:rsidRDefault="00DE2546" w:rsidP="00547B95">
            <w:pPr>
              <w:rPr>
                <w:sz w:val="24"/>
                <w:szCs w:val="24"/>
              </w:rPr>
            </w:pPr>
            <w:r w:rsidRPr="00DE2546">
              <w:rPr>
                <w:sz w:val="24"/>
                <w:szCs w:val="24"/>
              </w:rPr>
              <w:t>П. Северный,</w:t>
            </w:r>
          </w:p>
          <w:p w:rsidR="00DE2546" w:rsidRPr="00DE2546" w:rsidRDefault="00DE2546" w:rsidP="00547B95">
            <w:pPr>
              <w:rPr>
                <w:sz w:val="24"/>
                <w:szCs w:val="24"/>
              </w:rPr>
            </w:pPr>
            <w:r w:rsidRPr="00DE2546">
              <w:rPr>
                <w:sz w:val="24"/>
                <w:szCs w:val="24"/>
              </w:rPr>
              <w:t>Белгородский район</w:t>
            </w:r>
          </w:p>
          <w:p w:rsidR="00DE2546" w:rsidRPr="00DE2546" w:rsidRDefault="00DE2546" w:rsidP="00547B95">
            <w:pPr>
              <w:rPr>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Существующая улично-дорожная сеть</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отсутствует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Потребность в земельном участке для строительства автомобильной дороги определена согласно СП 42.13330.2016 «Градостроительство. Планировка и застройка городских и сельских поселений. </w:t>
            </w:r>
            <w:proofErr w:type="spellStart"/>
            <w:r w:rsidRPr="00DE2546">
              <w:rPr>
                <w:sz w:val="24"/>
                <w:szCs w:val="24"/>
              </w:rPr>
              <w:t>СНиП</w:t>
            </w:r>
            <w:proofErr w:type="spellEnd"/>
            <w:r w:rsidRPr="00DE2546">
              <w:rPr>
                <w:sz w:val="24"/>
                <w:szCs w:val="24"/>
              </w:rPr>
              <w:t xml:space="preserve"> 11 – 04 – 2003» в </w:t>
            </w:r>
            <w:proofErr w:type="gramStart"/>
            <w:r w:rsidRPr="00DE2546">
              <w:rPr>
                <w:sz w:val="24"/>
                <w:szCs w:val="24"/>
              </w:rPr>
              <w:t>соответствии</w:t>
            </w:r>
            <w:proofErr w:type="gramEnd"/>
            <w:r w:rsidRPr="00DE2546">
              <w:rPr>
                <w:sz w:val="24"/>
                <w:szCs w:val="24"/>
              </w:rPr>
              <w:t xml:space="preserve"> в которым, ширина улиц в жилой застройке в красных линиях составляет 15 – 30 м</w:t>
            </w:r>
          </w:p>
          <w:p w:rsidR="00DE2546" w:rsidRPr="00DE2546" w:rsidRDefault="00DE2546" w:rsidP="00547B95">
            <w:pPr>
              <w:rPr>
                <w:sz w:val="24"/>
                <w:szCs w:val="24"/>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Повышение качества транспортной инфраструктуры и увеличение пропускной способности улично-дорожной сети, увеличение плотности УДС в населенном пункте</w:t>
            </w:r>
          </w:p>
        </w:tc>
      </w:tr>
      <w:tr w:rsidR="00DE2546" w:rsidTr="00DE2546">
        <w:trPr>
          <w:trHeight w:val="582"/>
        </w:trPr>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pStyle w:val="afffff6"/>
              <w:numPr>
                <w:ilvl w:val="3"/>
                <w:numId w:val="5"/>
              </w:numPr>
              <w:tabs>
                <w:tab w:val="left" w:pos="1080"/>
              </w:tabs>
              <w:jc w:val="left"/>
              <w:rPr>
                <w:sz w:val="24"/>
                <w:szCs w:val="24"/>
              </w:rPr>
            </w:pPr>
            <w:r w:rsidRPr="00DE2546">
              <w:rPr>
                <w:sz w:val="24"/>
                <w:szCs w:val="24"/>
              </w:rPr>
              <w:t xml:space="preserve">7. </w:t>
            </w:r>
          </w:p>
          <w:p w:rsidR="00DE2546" w:rsidRPr="00DE2546" w:rsidRDefault="00DE2546" w:rsidP="00FB187A">
            <w:pPr>
              <w:pStyle w:val="afffff6"/>
              <w:numPr>
                <w:ilvl w:val="0"/>
                <w:numId w:val="5"/>
              </w:numPr>
              <w:rPr>
                <w:sz w:val="24"/>
                <w:szCs w:val="24"/>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FB187A">
            <w:pPr>
              <w:pStyle w:val="afffff6"/>
              <w:ind w:firstLine="0"/>
              <w:rPr>
                <w:sz w:val="24"/>
                <w:szCs w:val="24"/>
              </w:rPr>
            </w:pPr>
            <w:r w:rsidRPr="00DE2546">
              <w:rPr>
                <w:sz w:val="24"/>
                <w:szCs w:val="24"/>
              </w:rPr>
              <w:t>Улица в жилой застройке</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от ул. 3 Восточный переулок до ул. Магистральный переулок</w:t>
            </w:r>
          </w:p>
          <w:p w:rsidR="00DE2546" w:rsidRPr="00DE2546" w:rsidRDefault="00DE2546" w:rsidP="00547B95">
            <w:pPr>
              <w:rPr>
                <w:sz w:val="24"/>
                <w:szCs w:val="24"/>
              </w:rPr>
            </w:pPr>
            <w:r w:rsidRPr="00DE2546">
              <w:rPr>
                <w:sz w:val="24"/>
                <w:szCs w:val="24"/>
              </w:rPr>
              <w:t>П. Северный, Белгородский район</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Существующая улично-дорожная сеть</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отсутствует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Потребность в земельном участке для строительства автомобильной дороги определена согласно СП 42.13330.2016 «Градостроительство. Планировка и застройка городских и сельских поселений. </w:t>
            </w:r>
            <w:proofErr w:type="spellStart"/>
            <w:r w:rsidRPr="00DE2546">
              <w:rPr>
                <w:sz w:val="24"/>
                <w:szCs w:val="24"/>
              </w:rPr>
              <w:t>СНиП</w:t>
            </w:r>
            <w:proofErr w:type="spellEnd"/>
            <w:r w:rsidRPr="00DE2546">
              <w:rPr>
                <w:sz w:val="24"/>
                <w:szCs w:val="24"/>
              </w:rPr>
              <w:t xml:space="preserve"> 11 – 04 – 2003» в </w:t>
            </w:r>
            <w:proofErr w:type="gramStart"/>
            <w:r w:rsidRPr="00DE2546">
              <w:rPr>
                <w:sz w:val="24"/>
                <w:szCs w:val="24"/>
              </w:rPr>
              <w:t>соответствии</w:t>
            </w:r>
            <w:proofErr w:type="gramEnd"/>
            <w:r w:rsidRPr="00DE2546">
              <w:rPr>
                <w:sz w:val="24"/>
                <w:szCs w:val="24"/>
              </w:rPr>
              <w:t xml:space="preserve"> в которым, ширина улиц в жилой застройке в красных линиях составляет 15 – 30 м</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Повышение качества транспортной инфраструктуры и увеличение пропускной способности улично-дорожной сети, увеличение плотности УДС в населенном пункте</w:t>
            </w:r>
          </w:p>
        </w:tc>
      </w:tr>
      <w:tr w:rsidR="00DE2546" w:rsidTr="00DE2546">
        <w:trPr>
          <w:trHeight w:val="582"/>
        </w:trPr>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pStyle w:val="afffff6"/>
              <w:numPr>
                <w:ilvl w:val="3"/>
                <w:numId w:val="5"/>
              </w:numPr>
              <w:tabs>
                <w:tab w:val="left" w:pos="1080"/>
              </w:tabs>
              <w:jc w:val="left"/>
              <w:rPr>
                <w:sz w:val="24"/>
                <w:szCs w:val="24"/>
              </w:rPr>
            </w:pPr>
          </w:p>
          <w:p w:rsidR="00DE2546" w:rsidRPr="00DE2546" w:rsidRDefault="00DE2546" w:rsidP="00FB187A">
            <w:pPr>
              <w:pStyle w:val="afffff6"/>
              <w:numPr>
                <w:ilvl w:val="0"/>
                <w:numId w:val="5"/>
              </w:numPr>
              <w:rPr>
                <w:sz w:val="24"/>
                <w:szCs w:val="24"/>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FB187A">
            <w:pPr>
              <w:pStyle w:val="afffff6"/>
              <w:ind w:firstLine="0"/>
              <w:rPr>
                <w:sz w:val="24"/>
                <w:szCs w:val="24"/>
              </w:rPr>
            </w:pPr>
            <w:r w:rsidRPr="00DE2546">
              <w:rPr>
                <w:sz w:val="24"/>
                <w:szCs w:val="24"/>
              </w:rPr>
              <w:t>Улица в жилой застройке</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от ул. Магистральный переулок до улицы Сиреневой</w:t>
            </w:r>
          </w:p>
          <w:p w:rsidR="00DE2546" w:rsidRPr="00DE2546" w:rsidRDefault="00DE2546" w:rsidP="00547B95">
            <w:pPr>
              <w:rPr>
                <w:sz w:val="24"/>
                <w:szCs w:val="24"/>
              </w:rPr>
            </w:pPr>
            <w:r w:rsidRPr="00DE2546">
              <w:rPr>
                <w:sz w:val="24"/>
                <w:szCs w:val="24"/>
              </w:rPr>
              <w:t>П. Северный, Белгородский район</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Существующая улично-дорожная сеть</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отсутствует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Потребность в земельном участке для строительства автомобильной дороги определена согласно СП 42.13330.2016 «Градостроительство. Планировка и застройка городских и сельских поселений. </w:t>
            </w:r>
            <w:proofErr w:type="spellStart"/>
            <w:r w:rsidRPr="00DE2546">
              <w:rPr>
                <w:sz w:val="24"/>
                <w:szCs w:val="24"/>
              </w:rPr>
              <w:t>СНиП</w:t>
            </w:r>
            <w:proofErr w:type="spellEnd"/>
            <w:r w:rsidRPr="00DE2546">
              <w:rPr>
                <w:sz w:val="24"/>
                <w:szCs w:val="24"/>
              </w:rPr>
              <w:t xml:space="preserve"> 11 – 04 – 2003» в </w:t>
            </w:r>
            <w:proofErr w:type="gramStart"/>
            <w:r w:rsidRPr="00DE2546">
              <w:rPr>
                <w:sz w:val="24"/>
                <w:szCs w:val="24"/>
              </w:rPr>
              <w:t>соответствии</w:t>
            </w:r>
            <w:proofErr w:type="gramEnd"/>
            <w:r w:rsidRPr="00DE2546">
              <w:rPr>
                <w:sz w:val="24"/>
                <w:szCs w:val="24"/>
              </w:rPr>
              <w:t xml:space="preserve"> в которым, ширина улиц в жилой застройке в красных линиях составляет 15 – 30 м</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Повышение качества транспортной инфраструктуры и увеличение пропускной способности улично-дорожной сети, увеличение плотности УДС в населенном пункте</w:t>
            </w:r>
          </w:p>
        </w:tc>
      </w:tr>
      <w:tr w:rsidR="00DE2546" w:rsidTr="00DE2546">
        <w:trPr>
          <w:trHeight w:val="582"/>
        </w:trPr>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pStyle w:val="afffff6"/>
              <w:numPr>
                <w:ilvl w:val="3"/>
                <w:numId w:val="5"/>
              </w:numPr>
              <w:tabs>
                <w:tab w:val="left" w:pos="1080"/>
              </w:tabs>
              <w:jc w:val="left"/>
              <w:rPr>
                <w:sz w:val="24"/>
                <w:szCs w:val="24"/>
              </w:rPr>
            </w:pPr>
          </w:p>
          <w:p w:rsidR="00DE2546" w:rsidRPr="00DE2546" w:rsidRDefault="00DE2546" w:rsidP="00FB187A">
            <w:pPr>
              <w:rPr>
                <w:sz w:val="24"/>
                <w:szCs w:val="24"/>
              </w:rPr>
            </w:pPr>
            <w:r w:rsidRPr="00DE2546">
              <w:rPr>
                <w:sz w:val="24"/>
                <w:szCs w:val="24"/>
              </w:rPr>
              <w:t>9.</w:t>
            </w:r>
          </w:p>
          <w:p w:rsidR="00DE2546" w:rsidRPr="00DE2546" w:rsidRDefault="00DE2546" w:rsidP="00FB187A">
            <w:pPr>
              <w:rPr>
                <w:sz w:val="24"/>
                <w:szCs w:val="24"/>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FB187A">
            <w:pPr>
              <w:pStyle w:val="afffff6"/>
              <w:ind w:firstLine="0"/>
              <w:rPr>
                <w:sz w:val="24"/>
                <w:szCs w:val="24"/>
              </w:rPr>
            </w:pPr>
            <w:r w:rsidRPr="00DE2546">
              <w:rPr>
                <w:sz w:val="24"/>
                <w:szCs w:val="24"/>
              </w:rPr>
              <w:t>Улица в жилой застройке</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shd w:val="clear" w:color="auto" w:fill="FFFFFF"/>
              </w:rPr>
              <w:t xml:space="preserve">В границах кадастрового квартала 31:15:0308002  поселка </w:t>
            </w:r>
            <w:proofErr w:type="gramStart"/>
            <w:r w:rsidRPr="00DE2546">
              <w:rPr>
                <w:sz w:val="24"/>
                <w:szCs w:val="24"/>
                <w:shd w:val="clear" w:color="auto" w:fill="FFFFFF"/>
              </w:rPr>
              <w:t>Северный</w:t>
            </w:r>
            <w:proofErr w:type="gram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Частично свободная </w:t>
            </w:r>
            <w:proofErr w:type="gramStart"/>
            <w:r w:rsidRPr="00DE2546">
              <w:rPr>
                <w:sz w:val="24"/>
                <w:szCs w:val="24"/>
              </w:rPr>
              <w:t>от</w:t>
            </w:r>
            <w:proofErr w:type="gramEnd"/>
            <w:r w:rsidRPr="00DE2546">
              <w:rPr>
                <w:sz w:val="24"/>
                <w:szCs w:val="24"/>
              </w:rPr>
              <w:t xml:space="preserve"> застрой территория</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Требуется изъятие земельных участков в порядке, предусмотренном главой  VII.1Земельного кодекса РФ</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Потребность в земельном участке для строительства автомобильной дороги определена согласно СП 42.13330.2016 «Градостроительство. Планировка и застройка городских и сельских поселений. </w:t>
            </w:r>
            <w:proofErr w:type="spellStart"/>
            <w:r w:rsidRPr="00DE2546">
              <w:rPr>
                <w:sz w:val="24"/>
                <w:szCs w:val="24"/>
              </w:rPr>
              <w:t>СНиП</w:t>
            </w:r>
            <w:proofErr w:type="spellEnd"/>
            <w:r w:rsidRPr="00DE2546">
              <w:rPr>
                <w:sz w:val="24"/>
                <w:szCs w:val="24"/>
              </w:rPr>
              <w:t xml:space="preserve"> 11 – 04 – 2003» в </w:t>
            </w:r>
            <w:proofErr w:type="gramStart"/>
            <w:r w:rsidRPr="00DE2546">
              <w:rPr>
                <w:sz w:val="24"/>
                <w:szCs w:val="24"/>
              </w:rPr>
              <w:t>соответствии</w:t>
            </w:r>
            <w:proofErr w:type="gramEnd"/>
            <w:r w:rsidRPr="00DE2546">
              <w:rPr>
                <w:sz w:val="24"/>
                <w:szCs w:val="24"/>
              </w:rPr>
              <w:t xml:space="preserve"> в которым, ширина улиц в жилой застройке в красных линиях составляет 15 – 30 м</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Повышение качества транспортной инфраструктуры и увеличение пропускной способности улично-дорожной сети, увеличение плотности УДС в населенном пункте</w:t>
            </w:r>
          </w:p>
          <w:p w:rsidR="00DE2546" w:rsidRPr="00DE2546" w:rsidRDefault="00DE2546" w:rsidP="004A347C">
            <w:pPr>
              <w:rPr>
                <w:sz w:val="24"/>
                <w:szCs w:val="24"/>
              </w:rPr>
            </w:pPr>
            <w:r w:rsidRPr="00DE2546">
              <w:rPr>
                <w:sz w:val="24"/>
                <w:szCs w:val="24"/>
              </w:rPr>
              <w:t>для </w:t>
            </w:r>
            <w:r w:rsidRPr="00DE2546">
              <w:rPr>
                <w:bCs/>
                <w:sz w:val="24"/>
                <w:szCs w:val="24"/>
              </w:rPr>
              <w:t>улучшения транспортной доступности</w:t>
            </w:r>
            <w:r w:rsidRPr="00DE2546">
              <w:rPr>
                <w:sz w:val="24"/>
                <w:szCs w:val="24"/>
              </w:rPr>
              <w:t> и </w:t>
            </w:r>
            <w:r w:rsidRPr="00DE2546">
              <w:rPr>
                <w:bCs/>
                <w:sz w:val="24"/>
                <w:szCs w:val="24"/>
              </w:rPr>
              <w:t xml:space="preserve">снижения нагрузки на существующие дороги, </w:t>
            </w:r>
            <w:r w:rsidRPr="00DE2546">
              <w:rPr>
                <w:color w:val="0A0A0A"/>
                <w:sz w:val="24"/>
                <w:szCs w:val="24"/>
                <w:shd w:val="clear" w:color="auto" w:fill="FFFFFF"/>
              </w:rPr>
              <w:t>повышение пропускной способности, обеспечение удобного проезда к жилым домам и социальным объектам, а также повышение безопасности.</w:t>
            </w:r>
            <w:r w:rsidRPr="00DE2546">
              <w:rPr>
                <w:color w:val="0A0A0A"/>
                <w:sz w:val="24"/>
                <w:szCs w:val="24"/>
              </w:rPr>
              <w:t> </w:t>
            </w:r>
          </w:p>
        </w:tc>
      </w:tr>
      <w:tr w:rsidR="00DE2546" w:rsidTr="00DE2546">
        <w:trPr>
          <w:trHeight w:val="582"/>
        </w:trPr>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pStyle w:val="afffff6"/>
              <w:numPr>
                <w:ilvl w:val="3"/>
                <w:numId w:val="5"/>
              </w:numPr>
              <w:tabs>
                <w:tab w:val="left" w:pos="1080"/>
              </w:tabs>
              <w:jc w:val="left"/>
              <w:rPr>
                <w:sz w:val="24"/>
                <w:szCs w:val="24"/>
              </w:rPr>
            </w:pPr>
          </w:p>
          <w:p w:rsidR="00DE2546" w:rsidRPr="00DE2546" w:rsidRDefault="00DE2546" w:rsidP="00FB187A">
            <w:pPr>
              <w:rPr>
                <w:sz w:val="24"/>
                <w:szCs w:val="24"/>
              </w:rPr>
            </w:pPr>
            <w:r w:rsidRPr="00DE2546">
              <w:rPr>
                <w:sz w:val="24"/>
                <w:szCs w:val="24"/>
              </w:rPr>
              <w:t>10.</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FB187A">
            <w:pPr>
              <w:pStyle w:val="afffff6"/>
              <w:ind w:firstLine="0"/>
              <w:rPr>
                <w:sz w:val="24"/>
                <w:szCs w:val="24"/>
              </w:rPr>
            </w:pPr>
            <w:r w:rsidRPr="00DE2546">
              <w:rPr>
                <w:sz w:val="24"/>
                <w:szCs w:val="24"/>
              </w:rPr>
              <w:t>Улица в жилой застройке</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FB187A">
            <w:pPr>
              <w:rPr>
                <w:sz w:val="24"/>
                <w:szCs w:val="24"/>
              </w:rPr>
            </w:pPr>
            <w:r w:rsidRPr="00DE2546">
              <w:rPr>
                <w:sz w:val="24"/>
                <w:szCs w:val="24"/>
                <w:shd w:val="clear" w:color="auto" w:fill="FFFFFF"/>
              </w:rPr>
              <w:t xml:space="preserve">В границах кадастрового квартала 31:15:0308002 поселка </w:t>
            </w:r>
            <w:proofErr w:type="gramStart"/>
            <w:r w:rsidRPr="00DE2546">
              <w:rPr>
                <w:sz w:val="24"/>
                <w:szCs w:val="24"/>
                <w:shd w:val="clear" w:color="auto" w:fill="FFFFFF"/>
              </w:rPr>
              <w:t>Северный</w:t>
            </w:r>
            <w:proofErr w:type="gram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Частично свободная </w:t>
            </w:r>
            <w:proofErr w:type="gramStart"/>
            <w:r w:rsidRPr="00DE2546">
              <w:rPr>
                <w:sz w:val="24"/>
                <w:szCs w:val="24"/>
              </w:rPr>
              <w:t>от</w:t>
            </w:r>
            <w:proofErr w:type="gramEnd"/>
            <w:r w:rsidRPr="00DE2546">
              <w:rPr>
                <w:sz w:val="24"/>
                <w:szCs w:val="24"/>
              </w:rPr>
              <w:t xml:space="preserve"> застрой территория</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Требуется изъятие земельных участков в порядке, предусмотренном главой  VII.1Земельного кодекса РФ</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Потребность в земельном участке для строительства автомобильной дороги определена согласно СП 42.13330.2016 «Градостроительство. Планировка и застройка городских и сельских поселений. </w:t>
            </w:r>
            <w:proofErr w:type="spellStart"/>
            <w:r w:rsidRPr="00DE2546">
              <w:rPr>
                <w:sz w:val="24"/>
                <w:szCs w:val="24"/>
              </w:rPr>
              <w:t>СНиП</w:t>
            </w:r>
            <w:proofErr w:type="spellEnd"/>
            <w:r w:rsidRPr="00DE2546">
              <w:rPr>
                <w:sz w:val="24"/>
                <w:szCs w:val="24"/>
              </w:rPr>
              <w:t xml:space="preserve"> 11 – 04 – 2003» в </w:t>
            </w:r>
            <w:proofErr w:type="gramStart"/>
            <w:r w:rsidRPr="00DE2546">
              <w:rPr>
                <w:sz w:val="24"/>
                <w:szCs w:val="24"/>
              </w:rPr>
              <w:t>соответствии</w:t>
            </w:r>
            <w:proofErr w:type="gramEnd"/>
            <w:r w:rsidRPr="00DE2546">
              <w:rPr>
                <w:sz w:val="24"/>
                <w:szCs w:val="24"/>
              </w:rPr>
              <w:t xml:space="preserve"> в которым, ширина улиц в жилой застройке в красных линиях составляет 15 – 30 м</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4A347C">
            <w:pPr>
              <w:rPr>
                <w:sz w:val="24"/>
                <w:szCs w:val="24"/>
              </w:rPr>
            </w:pPr>
            <w:r w:rsidRPr="00DE2546">
              <w:rPr>
                <w:sz w:val="24"/>
                <w:szCs w:val="24"/>
              </w:rPr>
              <w:t>Повышение качества транспортной инфраструктуры и увеличение пропускной способности улично-дорожной сети, увеличение плотности УДС в населенном пункте</w:t>
            </w:r>
          </w:p>
          <w:p w:rsidR="00DE2546" w:rsidRPr="00DE2546" w:rsidRDefault="00DE2546" w:rsidP="004A347C">
            <w:pPr>
              <w:rPr>
                <w:sz w:val="24"/>
                <w:szCs w:val="24"/>
              </w:rPr>
            </w:pPr>
            <w:r w:rsidRPr="00DE2546">
              <w:rPr>
                <w:sz w:val="24"/>
                <w:szCs w:val="24"/>
              </w:rPr>
              <w:t>для </w:t>
            </w:r>
            <w:r w:rsidRPr="00DE2546">
              <w:rPr>
                <w:bCs/>
                <w:sz w:val="24"/>
                <w:szCs w:val="24"/>
              </w:rPr>
              <w:t>улучшения транспортной доступности</w:t>
            </w:r>
            <w:r w:rsidRPr="00DE2546">
              <w:rPr>
                <w:sz w:val="24"/>
                <w:szCs w:val="24"/>
              </w:rPr>
              <w:t> и </w:t>
            </w:r>
            <w:r w:rsidRPr="00DE2546">
              <w:rPr>
                <w:bCs/>
                <w:sz w:val="24"/>
                <w:szCs w:val="24"/>
              </w:rPr>
              <w:t xml:space="preserve">снижения нагрузки на существующие дороги, </w:t>
            </w:r>
            <w:r w:rsidRPr="00DE2546">
              <w:rPr>
                <w:color w:val="0A0A0A"/>
                <w:sz w:val="24"/>
                <w:szCs w:val="24"/>
                <w:shd w:val="clear" w:color="auto" w:fill="FFFFFF"/>
              </w:rPr>
              <w:t xml:space="preserve"> повышение пропускной способности, обеспечение удобного проезда к жилым домам и социальным объектам, а также повышение безопасности.</w:t>
            </w:r>
            <w:r w:rsidRPr="00DE2546">
              <w:rPr>
                <w:color w:val="0A0A0A"/>
                <w:sz w:val="24"/>
                <w:szCs w:val="24"/>
              </w:rPr>
              <w:t> </w:t>
            </w:r>
          </w:p>
        </w:tc>
      </w:tr>
      <w:tr w:rsidR="00DE2546" w:rsidTr="00DE2546">
        <w:trPr>
          <w:trHeight w:val="582"/>
        </w:trPr>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1540A7">
            <w:pPr>
              <w:pStyle w:val="afffff6"/>
              <w:numPr>
                <w:ilvl w:val="3"/>
                <w:numId w:val="5"/>
              </w:numPr>
              <w:tabs>
                <w:tab w:val="left" w:pos="1080"/>
              </w:tabs>
              <w:jc w:val="left"/>
              <w:rPr>
                <w:sz w:val="24"/>
                <w:szCs w:val="24"/>
              </w:rPr>
            </w:pPr>
          </w:p>
          <w:p w:rsidR="00DE2546" w:rsidRPr="00DE2546" w:rsidRDefault="00DE2546" w:rsidP="00FB187A">
            <w:pPr>
              <w:rPr>
                <w:sz w:val="24"/>
                <w:szCs w:val="24"/>
              </w:rPr>
            </w:pPr>
            <w:r w:rsidRPr="00DE2546">
              <w:rPr>
                <w:sz w:val="24"/>
                <w:szCs w:val="24"/>
              </w:rPr>
              <w:t>11.</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DE2546">
            <w:pPr>
              <w:pStyle w:val="afffff6"/>
              <w:ind w:firstLine="0"/>
              <w:rPr>
                <w:sz w:val="24"/>
                <w:szCs w:val="24"/>
              </w:rPr>
            </w:pPr>
            <w:r w:rsidRPr="00DE2546">
              <w:rPr>
                <w:sz w:val="24"/>
                <w:szCs w:val="24"/>
              </w:rPr>
              <w:t>Улица в жилой застройке</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shd w:val="clear" w:color="auto" w:fill="FFFFFF"/>
              </w:rPr>
              <w:t xml:space="preserve">В границах кадастрового квартала 31:15:0308002  поселка </w:t>
            </w:r>
            <w:proofErr w:type="gramStart"/>
            <w:r w:rsidRPr="00DE2546">
              <w:rPr>
                <w:sz w:val="24"/>
                <w:szCs w:val="24"/>
                <w:shd w:val="clear" w:color="auto" w:fill="FFFFFF"/>
              </w:rPr>
              <w:t>Северный</w:t>
            </w:r>
            <w:proofErr w:type="gram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Частично свободная </w:t>
            </w:r>
            <w:proofErr w:type="gramStart"/>
            <w:r w:rsidRPr="00DE2546">
              <w:rPr>
                <w:sz w:val="24"/>
                <w:szCs w:val="24"/>
              </w:rPr>
              <w:t>от</w:t>
            </w:r>
            <w:proofErr w:type="gramEnd"/>
            <w:r w:rsidRPr="00DE2546">
              <w:rPr>
                <w:sz w:val="24"/>
                <w:szCs w:val="24"/>
              </w:rPr>
              <w:t xml:space="preserve"> застрой территория</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Требуется изъятие земельных участков в порядке, предусмотренном главой  VII.1Земельного кодекса РФ</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547B95">
            <w:pPr>
              <w:rPr>
                <w:sz w:val="24"/>
                <w:szCs w:val="24"/>
              </w:rPr>
            </w:pPr>
            <w:r w:rsidRPr="00DE2546">
              <w:rPr>
                <w:sz w:val="24"/>
                <w:szCs w:val="24"/>
              </w:rPr>
              <w:t xml:space="preserve">Потребность в земельном участке для строительства автомобильной дороги определена согласно СП 42.13330.2016 «Градостроительство. Планировка и застройка городских и сельских поселений. </w:t>
            </w:r>
            <w:proofErr w:type="spellStart"/>
            <w:r w:rsidRPr="00DE2546">
              <w:rPr>
                <w:sz w:val="24"/>
                <w:szCs w:val="24"/>
              </w:rPr>
              <w:t>СНиП</w:t>
            </w:r>
            <w:proofErr w:type="spellEnd"/>
            <w:r w:rsidRPr="00DE2546">
              <w:rPr>
                <w:sz w:val="24"/>
                <w:szCs w:val="24"/>
              </w:rPr>
              <w:t xml:space="preserve"> 11 – 04 – 2003» в </w:t>
            </w:r>
            <w:proofErr w:type="gramStart"/>
            <w:r w:rsidRPr="00DE2546">
              <w:rPr>
                <w:sz w:val="24"/>
                <w:szCs w:val="24"/>
              </w:rPr>
              <w:t>соответствии</w:t>
            </w:r>
            <w:proofErr w:type="gramEnd"/>
            <w:r w:rsidRPr="00DE2546">
              <w:rPr>
                <w:sz w:val="24"/>
                <w:szCs w:val="24"/>
              </w:rPr>
              <w:t xml:space="preserve"> в которым, ширина улиц в жилой застройке в красных линиях составляет 15 – 30 м</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DE2546" w:rsidRPr="00DE2546" w:rsidRDefault="00DE2546" w:rsidP="004A347C">
            <w:pPr>
              <w:rPr>
                <w:sz w:val="24"/>
                <w:szCs w:val="24"/>
              </w:rPr>
            </w:pPr>
            <w:r w:rsidRPr="00DE2546">
              <w:rPr>
                <w:sz w:val="24"/>
                <w:szCs w:val="24"/>
              </w:rPr>
              <w:t>Повышение качества транспортной инфраструктуры и увеличение пропускной способности улично-дорожной сети, увеличение плотности УДС в населенном пункте</w:t>
            </w:r>
          </w:p>
          <w:p w:rsidR="00DE2546" w:rsidRPr="00DE2546" w:rsidRDefault="00DE2546" w:rsidP="004A347C">
            <w:pPr>
              <w:rPr>
                <w:sz w:val="24"/>
                <w:szCs w:val="24"/>
              </w:rPr>
            </w:pPr>
            <w:r w:rsidRPr="00DE2546">
              <w:rPr>
                <w:sz w:val="24"/>
                <w:szCs w:val="24"/>
              </w:rPr>
              <w:t>для </w:t>
            </w:r>
            <w:r w:rsidRPr="00DE2546">
              <w:rPr>
                <w:bCs/>
                <w:sz w:val="24"/>
                <w:szCs w:val="24"/>
              </w:rPr>
              <w:t>улучшения транспортной доступности</w:t>
            </w:r>
            <w:r w:rsidRPr="00DE2546">
              <w:rPr>
                <w:sz w:val="24"/>
                <w:szCs w:val="24"/>
              </w:rPr>
              <w:t> и </w:t>
            </w:r>
            <w:r w:rsidRPr="00DE2546">
              <w:rPr>
                <w:bCs/>
                <w:sz w:val="24"/>
                <w:szCs w:val="24"/>
              </w:rPr>
              <w:t xml:space="preserve">снижения нагрузки на существующие дороги, </w:t>
            </w:r>
            <w:r w:rsidRPr="00DE2546">
              <w:rPr>
                <w:color w:val="0A0A0A"/>
                <w:sz w:val="24"/>
                <w:szCs w:val="24"/>
                <w:shd w:val="clear" w:color="auto" w:fill="FFFFFF"/>
              </w:rPr>
              <w:t xml:space="preserve"> повышение пропускной способности, обеспечение удобного проезда к жилым домам и социальным объектам, а также повышение безопасности.</w:t>
            </w:r>
            <w:r w:rsidRPr="00DE2546">
              <w:rPr>
                <w:color w:val="0A0A0A"/>
                <w:sz w:val="24"/>
                <w:szCs w:val="24"/>
              </w:rPr>
              <w:t> </w:t>
            </w:r>
          </w:p>
        </w:tc>
      </w:tr>
    </w:tbl>
    <w:p w:rsidR="00056F8A" w:rsidRDefault="00056F8A" w:rsidP="00547B95">
      <w:pPr>
        <w:sectPr w:rsidR="00056F8A">
          <w:headerReference w:type="even" r:id="rId26"/>
          <w:headerReference w:type="default" r:id="rId27"/>
          <w:footerReference w:type="default" r:id="rId28"/>
          <w:headerReference w:type="first" r:id="rId29"/>
          <w:pgSz w:w="16838" w:h="11906" w:orient="landscape"/>
          <w:pgMar w:top="851" w:right="1134" w:bottom="1134" w:left="851" w:header="709" w:footer="709" w:gutter="0"/>
          <w:cols w:space="720"/>
        </w:sectPr>
      </w:pPr>
    </w:p>
    <w:p w:rsidR="007F430A" w:rsidRDefault="004A6F30" w:rsidP="00FB187A">
      <w:pPr>
        <w:pStyle w:val="10"/>
        <w:numPr>
          <w:ilvl w:val="0"/>
          <w:numId w:val="10"/>
        </w:numPr>
      </w:pPr>
      <w:proofErr w:type="gramStart"/>
      <w: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w:t>
      </w:r>
      <w:proofErr w:type="gramEnd"/>
      <w:r>
        <w:t xml:space="preserve">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7F430A" w:rsidRDefault="004A6F30" w:rsidP="00547B95">
      <w:pPr>
        <w:pStyle w:val="10"/>
      </w:pPr>
      <w:bookmarkStart w:id="11" w:name="__RefHeading___5"/>
      <w:bookmarkEnd w:id="11"/>
      <w:r>
        <w:t>На территории городского поселения</w:t>
      </w:r>
      <w:r w:rsidR="00056F8A">
        <w:t xml:space="preserve"> </w:t>
      </w:r>
      <w:r>
        <w:t xml:space="preserve">Схемой территориального планирования Российской Федерации в области энергетики предусмотрено размещение объекта федерального значения в области энергоснабжения линии </w:t>
      </w:r>
    </w:p>
    <w:p w:rsidR="007F430A" w:rsidRDefault="004A6F30" w:rsidP="00547B95">
      <w:r>
        <w:t xml:space="preserve">ЛИНИЙ ЭЛЕКТРОПЕРЕДАЧИ С ПРОЕКТНЫМ НОМИНАЛЬНЫМ КЛАССОМНАПРЯЖЕНИЯ 110 КВ И ВЫШЕ, ПЛАНИРУЕМЫХ ДЛЯ РАЗМЕЩЕНИЯ </w:t>
      </w:r>
    </w:p>
    <w:p w:rsidR="007F430A" w:rsidRDefault="007F430A" w:rsidP="00547B95"/>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02" w:type="dxa"/>
          <w:left w:w="62" w:type="dxa"/>
          <w:bottom w:w="102" w:type="dxa"/>
          <w:right w:w="62" w:type="dxa"/>
        </w:tblCellMar>
        <w:tblLook w:val="04A0"/>
      </w:tblPr>
      <w:tblGrid>
        <w:gridCol w:w="1044"/>
        <w:gridCol w:w="1985"/>
        <w:gridCol w:w="6379"/>
        <w:gridCol w:w="2521"/>
        <w:gridCol w:w="30"/>
        <w:gridCol w:w="2498"/>
      </w:tblGrid>
      <w:tr w:rsidR="007F430A">
        <w:trPr>
          <w:trHeight w:val="276"/>
          <w:tblHeader/>
          <w:jc w:val="center"/>
        </w:trPr>
        <w:tc>
          <w:tcPr>
            <w:tcW w:w="1044"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vAlign w:val="center"/>
          </w:tcPr>
          <w:p w:rsidR="007F430A" w:rsidRDefault="004A6F30" w:rsidP="00547B95">
            <w:pPr>
              <w:pStyle w:val="-"/>
            </w:pPr>
            <w:r>
              <w:t>Номер объекта</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vAlign w:val="center"/>
          </w:tcPr>
          <w:p w:rsidR="007F430A" w:rsidRDefault="004A6F30" w:rsidP="00547B95">
            <w:pPr>
              <w:pStyle w:val="-"/>
            </w:pPr>
            <w:r>
              <w:t>Наименование</w:t>
            </w:r>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vAlign w:val="center"/>
          </w:tcPr>
          <w:p w:rsidR="007F430A" w:rsidRDefault="004A6F30" w:rsidP="00547B95">
            <w:pPr>
              <w:pStyle w:val="-"/>
            </w:pPr>
            <w:r>
              <w:t>Местоположение</w:t>
            </w:r>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vAlign w:val="center"/>
          </w:tcPr>
          <w:p w:rsidR="007F430A" w:rsidRDefault="004A6F30" w:rsidP="00547B95">
            <w:pPr>
              <w:pStyle w:val="-"/>
            </w:pPr>
            <w:r>
              <w:t xml:space="preserve">Класс </w:t>
            </w:r>
          </w:p>
          <w:p w:rsidR="007F430A" w:rsidRDefault="004A6F30" w:rsidP="00547B95">
            <w:pPr>
              <w:pStyle w:val="-"/>
            </w:pPr>
            <w:r>
              <w:t>напряжения, </w:t>
            </w:r>
          </w:p>
          <w:p w:rsidR="007F430A" w:rsidRDefault="004A6F30" w:rsidP="00547B95">
            <w:pPr>
              <w:pStyle w:val="-"/>
            </w:pPr>
            <w:r>
              <w:t>кВ</w:t>
            </w:r>
          </w:p>
        </w:tc>
        <w:tc>
          <w:tcPr>
            <w:tcW w:w="2498"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vAlign w:val="center"/>
          </w:tcPr>
          <w:p w:rsidR="007F430A" w:rsidRDefault="004A6F30" w:rsidP="00547B95">
            <w:pPr>
              <w:pStyle w:val="-"/>
            </w:pPr>
            <w:r>
              <w:t>Основное назначение</w:t>
            </w:r>
          </w:p>
        </w:tc>
      </w:tr>
      <w:tr w:rsidR="007F430A">
        <w:trPr>
          <w:jc w:val="center"/>
        </w:trPr>
        <w:tc>
          <w:tcPr>
            <w:tcW w:w="1044"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7F430A" w:rsidP="00547B95">
            <w:pPr>
              <w:pStyle w:val="-1"/>
            </w:pP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1"/>
            </w:pPr>
            <w:proofErr w:type="gramStart"/>
            <w:r>
              <w:t>ВЛ</w:t>
            </w:r>
            <w:proofErr w:type="gramEnd"/>
            <w:r>
              <w:t xml:space="preserve"> 330 кВ Курская АЭС - Белгород</w:t>
            </w:r>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1"/>
            </w:pPr>
            <w:proofErr w:type="gramStart"/>
            <w:r>
              <w:t xml:space="preserve">сельское поселение </w:t>
            </w:r>
            <w:proofErr w:type="spellStart"/>
            <w:r>
              <w:t>Заолешенский</w:t>
            </w:r>
            <w:proofErr w:type="spellEnd"/>
            <w:r>
              <w:t xml:space="preserve"> сельсовет, сельское поселение </w:t>
            </w:r>
            <w:proofErr w:type="spellStart"/>
            <w:r>
              <w:t>Гончаровский</w:t>
            </w:r>
            <w:proofErr w:type="spellEnd"/>
            <w:r>
              <w:t xml:space="preserve"> сельсовет, сельское поселение </w:t>
            </w:r>
            <w:proofErr w:type="spellStart"/>
            <w:r>
              <w:t>Замостянский</w:t>
            </w:r>
            <w:proofErr w:type="spellEnd"/>
            <w:r>
              <w:t xml:space="preserve"> сельсовет, сельское поселение </w:t>
            </w:r>
            <w:proofErr w:type="spellStart"/>
            <w:r>
              <w:t>Махновский</w:t>
            </w:r>
            <w:proofErr w:type="spellEnd"/>
            <w:r>
              <w:t xml:space="preserve"> сельсовет, сельское поселение </w:t>
            </w:r>
            <w:proofErr w:type="spellStart"/>
            <w:r>
              <w:t>Уланковский</w:t>
            </w:r>
            <w:proofErr w:type="spellEnd"/>
            <w:r>
              <w:t xml:space="preserve"> сельсовет, сельское поселение </w:t>
            </w:r>
            <w:proofErr w:type="spellStart"/>
            <w:r>
              <w:t>Воробжанский</w:t>
            </w:r>
            <w:proofErr w:type="spellEnd"/>
            <w:r>
              <w:t xml:space="preserve"> сельсовет, </w:t>
            </w:r>
            <w:proofErr w:type="spellStart"/>
            <w:r>
              <w:t>Суджанский</w:t>
            </w:r>
            <w:proofErr w:type="spellEnd"/>
            <w:r>
              <w:t xml:space="preserve"> муниципальный район; сельское поселение </w:t>
            </w:r>
            <w:proofErr w:type="spellStart"/>
            <w:r>
              <w:t>Беличанский</w:t>
            </w:r>
            <w:proofErr w:type="spellEnd"/>
            <w:r>
              <w:t xml:space="preserve"> сельсовет, сельское поселение </w:t>
            </w:r>
            <w:proofErr w:type="spellStart"/>
            <w:r>
              <w:t>Коммунаровский</w:t>
            </w:r>
            <w:proofErr w:type="spellEnd"/>
            <w:r>
              <w:t xml:space="preserve"> сельсовет, сельское поселение </w:t>
            </w:r>
            <w:proofErr w:type="spellStart"/>
            <w:r>
              <w:t>Корочанский</w:t>
            </w:r>
            <w:proofErr w:type="spellEnd"/>
            <w:r>
              <w:t xml:space="preserve"> сельсовет, сельское поселение </w:t>
            </w:r>
            <w:proofErr w:type="spellStart"/>
            <w:r>
              <w:t>Бобравский</w:t>
            </w:r>
            <w:proofErr w:type="spellEnd"/>
            <w:r>
              <w:t xml:space="preserve"> сельсовет, сельское поселение </w:t>
            </w:r>
            <w:proofErr w:type="spellStart"/>
            <w:r>
              <w:t>Пенский</w:t>
            </w:r>
            <w:proofErr w:type="spellEnd"/>
            <w:r>
              <w:t xml:space="preserve"> сельсовет, </w:t>
            </w:r>
            <w:proofErr w:type="spellStart"/>
            <w:r>
              <w:t>Беловский</w:t>
            </w:r>
            <w:proofErr w:type="spellEnd"/>
            <w:r>
              <w:t xml:space="preserve"> муниципальный район, Курская область;</w:t>
            </w:r>
            <w:proofErr w:type="gramEnd"/>
            <w:r>
              <w:t xml:space="preserve"> городской округ город Белгород; городской округ </w:t>
            </w:r>
            <w:proofErr w:type="spellStart"/>
            <w:r>
              <w:t>Яковлевский</w:t>
            </w:r>
            <w:proofErr w:type="spellEnd"/>
            <w:r>
              <w:t xml:space="preserve">; сельское поселение Драгунское, сельское поселение </w:t>
            </w:r>
            <w:proofErr w:type="spellStart"/>
            <w:r>
              <w:t>Богатенское</w:t>
            </w:r>
            <w:proofErr w:type="spellEnd"/>
            <w:r>
              <w:t xml:space="preserve">, сельское поселение </w:t>
            </w:r>
            <w:proofErr w:type="spellStart"/>
            <w:r>
              <w:t>Сырцевское</w:t>
            </w:r>
            <w:proofErr w:type="spellEnd"/>
            <w:r>
              <w:t xml:space="preserve">, </w:t>
            </w:r>
            <w:proofErr w:type="spellStart"/>
            <w:r>
              <w:t>Ивнянский</w:t>
            </w:r>
            <w:proofErr w:type="spellEnd"/>
            <w:r>
              <w:t xml:space="preserve"> муниципальный район; сельское поселение </w:t>
            </w:r>
            <w:proofErr w:type="spellStart"/>
            <w:r>
              <w:t>Венгеровское</w:t>
            </w:r>
            <w:proofErr w:type="spellEnd"/>
            <w:r>
              <w:t xml:space="preserve">, </w:t>
            </w:r>
            <w:proofErr w:type="spellStart"/>
            <w:r>
              <w:t>Ракитянский</w:t>
            </w:r>
            <w:proofErr w:type="spellEnd"/>
            <w:r>
              <w:t xml:space="preserve"> муниципальный район; городское поселение поселок Северный, сельское поселение </w:t>
            </w:r>
            <w:proofErr w:type="spellStart"/>
            <w:r>
              <w:t>Ериковское</w:t>
            </w:r>
            <w:proofErr w:type="spellEnd"/>
            <w:r>
              <w:t xml:space="preserve">, сельское поселение </w:t>
            </w:r>
            <w:proofErr w:type="spellStart"/>
            <w:r>
              <w:t>Беломестненское</w:t>
            </w:r>
            <w:proofErr w:type="spellEnd"/>
            <w:r>
              <w:t xml:space="preserve">, сельское поселение </w:t>
            </w:r>
            <w:proofErr w:type="spellStart"/>
            <w:r>
              <w:t>Новосадовское</w:t>
            </w:r>
            <w:proofErr w:type="spellEnd"/>
            <w:r>
              <w:t>, Белгородский муниципальный район, Белгородская область</w:t>
            </w:r>
          </w:p>
        </w:tc>
        <w:tc>
          <w:tcPr>
            <w:tcW w:w="2521"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1"/>
            </w:pPr>
            <w:r>
              <w:t>330</w:t>
            </w:r>
          </w:p>
        </w:tc>
        <w:tc>
          <w:tcPr>
            <w:tcW w:w="2528" w:type="dxa"/>
            <w:gridSpan w:val="2"/>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1"/>
            </w:pPr>
            <w:r>
              <w:t xml:space="preserve">строительство </w:t>
            </w:r>
            <w:proofErr w:type="gramStart"/>
            <w:r>
              <w:t>ВЛ</w:t>
            </w:r>
            <w:proofErr w:type="gramEnd"/>
            <w:r>
              <w:t xml:space="preserve"> 330 кВ от ВЛ 330 кВ Курская АЭС - Сумы Северная до ПС 330 кВ Белгород протяженностью 160 км со строительством ПП 330 кВ на ВЛ 330 кВ Курская АЭС - Сумы Северная по схеме "треугольник» с установкой трех выключателей 330 кВ и расширением ПС 330 кВ Белгород на одну линейную ячейку</w:t>
            </w:r>
          </w:p>
        </w:tc>
      </w:tr>
      <w:tr w:rsidR="007F430A">
        <w:trPr>
          <w:jc w:val="center"/>
        </w:trPr>
        <w:tc>
          <w:tcPr>
            <w:tcW w:w="1044"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7F430A" w:rsidP="00547B95">
            <w:pPr>
              <w:pStyle w:val="-"/>
            </w:pP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1"/>
            </w:pPr>
            <w:proofErr w:type="gramStart"/>
            <w:r>
              <w:t>ВЛ</w:t>
            </w:r>
            <w:proofErr w:type="gramEnd"/>
            <w:r>
              <w:t xml:space="preserve"> 330 кВ Белгород - Мирный</w:t>
            </w:r>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1"/>
            </w:pPr>
            <w:proofErr w:type="gramStart"/>
            <w:r>
              <w:t xml:space="preserve">сельское поселение </w:t>
            </w:r>
            <w:proofErr w:type="spellStart"/>
            <w:r>
              <w:t>Пенский</w:t>
            </w:r>
            <w:proofErr w:type="spellEnd"/>
            <w:r>
              <w:t xml:space="preserve"> сельсовет, сельское поселение </w:t>
            </w:r>
            <w:proofErr w:type="spellStart"/>
            <w:r>
              <w:t>Бобравский</w:t>
            </w:r>
            <w:proofErr w:type="spellEnd"/>
            <w:r>
              <w:t xml:space="preserve"> сельсовет, сельское поселение </w:t>
            </w:r>
            <w:proofErr w:type="spellStart"/>
            <w:r>
              <w:t>Корочанский</w:t>
            </w:r>
            <w:proofErr w:type="spellEnd"/>
            <w:r>
              <w:t xml:space="preserve"> сельсовет, сельское поселение </w:t>
            </w:r>
            <w:proofErr w:type="spellStart"/>
            <w:r>
              <w:t>Коммунаровский</w:t>
            </w:r>
            <w:proofErr w:type="spellEnd"/>
            <w:r>
              <w:t xml:space="preserve"> сельсовет, сельское поселение  </w:t>
            </w:r>
            <w:proofErr w:type="spellStart"/>
            <w:r>
              <w:t>Беличанский</w:t>
            </w:r>
            <w:proofErr w:type="spellEnd"/>
            <w:r>
              <w:t xml:space="preserve"> сельсовет, </w:t>
            </w:r>
            <w:proofErr w:type="spellStart"/>
            <w:r>
              <w:t>Беловский</w:t>
            </w:r>
            <w:proofErr w:type="spellEnd"/>
            <w:r>
              <w:t xml:space="preserve"> муниципальный район; сельское поселение </w:t>
            </w:r>
            <w:proofErr w:type="spellStart"/>
            <w:r>
              <w:t>Воробжанский</w:t>
            </w:r>
            <w:proofErr w:type="spellEnd"/>
            <w:r>
              <w:t xml:space="preserve"> сельсовет, сельское поселение </w:t>
            </w:r>
            <w:proofErr w:type="spellStart"/>
            <w:r>
              <w:t>Уланковский</w:t>
            </w:r>
            <w:proofErr w:type="spellEnd"/>
            <w:r>
              <w:t xml:space="preserve"> сельсовет, сельское поселение </w:t>
            </w:r>
            <w:proofErr w:type="spellStart"/>
            <w:r>
              <w:t>Махновский</w:t>
            </w:r>
            <w:proofErr w:type="spellEnd"/>
            <w:r>
              <w:t xml:space="preserve"> сельсовет, сельское поселение </w:t>
            </w:r>
            <w:proofErr w:type="spellStart"/>
            <w:r>
              <w:t>Замостянский</w:t>
            </w:r>
            <w:proofErr w:type="spellEnd"/>
            <w:r>
              <w:t xml:space="preserve"> сельсовет, сельское поселение </w:t>
            </w:r>
            <w:proofErr w:type="spellStart"/>
            <w:r>
              <w:t>Гончаровский</w:t>
            </w:r>
            <w:proofErr w:type="spellEnd"/>
            <w:r>
              <w:t xml:space="preserve"> сельсовет, сельское поселение </w:t>
            </w:r>
            <w:proofErr w:type="spellStart"/>
            <w:r>
              <w:t>Заолешенский</w:t>
            </w:r>
            <w:proofErr w:type="spellEnd"/>
            <w:r>
              <w:t xml:space="preserve"> сельсовет, </w:t>
            </w:r>
            <w:proofErr w:type="spellStart"/>
            <w:r>
              <w:t>Суджанский</w:t>
            </w:r>
            <w:proofErr w:type="spellEnd"/>
            <w:r>
              <w:t xml:space="preserve"> муниципальный район, Курская область;</w:t>
            </w:r>
            <w:proofErr w:type="gramEnd"/>
            <w:r>
              <w:t xml:space="preserve"> сельское поселение </w:t>
            </w:r>
            <w:proofErr w:type="spellStart"/>
            <w:r>
              <w:t>Сырцевское</w:t>
            </w:r>
            <w:proofErr w:type="spellEnd"/>
            <w:r>
              <w:t xml:space="preserve">, сельское поселение </w:t>
            </w:r>
            <w:proofErr w:type="spellStart"/>
            <w:r>
              <w:t>Богатенское</w:t>
            </w:r>
            <w:proofErr w:type="spellEnd"/>
            <w:r>
              <w:t xml:space="preserve">, сельское поселение Драгунское, </w:t>
            </w:r>
            <w:proofErr w:type="spellStart"/>
            <w:r>
              <w:t>Ивнянский</w:t>
            </w:r>
            <w:proofErr w:type="spellEnd"/>
            <w:r>
              <w:t xml:space="preserve"> муниципальный район; сельское поселение </w:t>
            </w:r>
            <w:proofErr w:type="spellStart"/>
            <w:r>
              <w:t>Венгеровское</w:t>
            </w:r>
            <w:proofErr w:type="spellEnd"/>
            <w:r>
              <w:t xml:space="preserve">, </w:t>
            </w:r>
            <w:proofErr w:type="spellStart"/>
            <w:r>
              <w:t>Ракитянский</w:t>
            </w:r>
            <w:proofErr w:type="spellEnd"/>
            <w:r>
              <w:t xml:space="preserve"> муниципальный район; городское поселение поселок Северный, сельское поселение </w:t>
            </w:r>
            <w:proofErr w:type="spellStart"/>
            <w:r>
              <w:t>Новосадовское</w:t>
            </w:r>
            <w:proofErr w:type="spellEnd"/>
            <w:r>
              <w:t xml:space="preserve">, сельское поселение </w:t>
            </w:r>
            <w:proofErr w:type="spellStart"/>
            <w:r>
              <w:t>Беломестненское</w:t>
            </w:r>
            <w:proofErr w:type="spellEnd"/>
            <w:r>
              <w:t xml:space="preserve">, сельское поселение </w:t>
            </w:r>
            <w:proofErr w:type="spellStart"/>
            <w:r>
              <w:t>Ериковское</w:t>
            </w:r>
            <w:proofErr w:type="spellEnd"/>
            <w:r>
              <w:t xml:space="preserve">, Белгородский муниципальный район; городской округ город Белгород; городской округ </w:t>
            </w:r>
            <w:proofErr w:type="spellStart"/>
            <w:r>
              <w:t>Яковлевский</w:t>
            </w:r>
            <w:proofErr w:type="spellEnd"/>
            <w:r>
              <w:t>, Белгородская область</w:t>
            </w:r>
          </w:p>
        </w:tc>
        <w:tc>
          <w:tcPr>
            <w:tcW w:w="2521"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
            </w:pPr>
            <w:r>
              <w:t>330</w:t>
            </w:r>
          </w:p>
        </w:tc>
        <w:tc>
          <w:tcPr>
            <w:tcW w:w="2528" w:type="dxa"/>
            <w:gridSpan w:val="2"/>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1"/>
            </w:pPr>
            <w:r>
              <w:t xml:space="preserve">проектно-изыскательские работы по строительству </w:t>
            </w:r>
            <w:proofErr w:type="gramStart"/>
            <w:r>
              <w:t>ВЛ</w:t>
            </w:r>
            <w:proofErr w:type="gramEnd"/>
            <w:r>
              <w:t xml:space="preserve"> 330 кВ от ВЛ 330 кВ Курская АЭС - Сумы Северная до ПС 330 кВ Белгород протяженностью 160 км со строительством ПП 330 кВ на ВЛ 330 кВ Курская АЭС - Сумы Северная по схеме "треугольник" с установкой трех выключателей 330 кВ и расширением ПС 330 кВ Белгород на одну линейную ячейку</w:t>
            </w:r>
          </w:p>
        </w:tc>
      </w:tr>
      <w:tr w:rsidR="007F430A">
        <w:trPr>
          <w:jc w:val="center"/>
        </w:trPr>
        <w:tc>
          <w:tcPr>
            <w:tcW w:w="1044"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7F430A" w:rsidP="00547B95">
            <w:pPr>
              <w:pStyle w:val="-"/>
            </w:pP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1"/>
            </w:pPr>
            <w:proofErr w:type="gramStart"/>
            <w:r>
              <w:t>ВЛ</w:t>
            </w:r>
            <w:proofErr w:type="gramEnd"/>
            <w:r>
              <w:t xml:space="preserve"> 330 кВ Белгород - </w:t>
            </w:r>
            <w:proofErr w:type="spellStart"/>
            <w:r>
              <w:t>Фрунзенская</w:t>
            </w:r>
            <w:proofErr w:type="spellEnd"/>
          </w:p>
        </w:tc>
        <w:tc>
          <w:tcPr>
            <w:tcW w:w="6379"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1"/>
            </w:pPr>
            <w:r>
              <w:t xml:space="preserve">городской округ город Белгород; сельское поселение </w:t>
            </w:r>
            <w:proofErr w:type="spellStart"/>
            <w:r>
              <w:t>Ериковское</w:t>
            </w:r>
            <w:proofErr w:type="spellEnd"/>
            <w:r>
              <w:t>, сельское поселение Стрелецкое, Белгородский муниципальный район, Белгородская область</w:t>
            </w:r>
          </w:p>
        </w:tc>
        <w:tc>
          <w:tcPr>
            <w:tcW w:w="2521" w:type="dxa"/>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
            </w:pPr>
            <w:r>
              <w:t>330</w:t>
            </w:r>
          </w:p>
        </w:tc>
        <w:tc>
          <w:tcPr>
            <w:tcW w:w="2528" w:type="dxa"/>
            <w:gridSpan w:val="2"/>
            <w:tcBorders>
              <w:top w:val="single" w:sz="4" w:space="0" w:color="000000"/>
              <w:left w:val="single" w:sz="4" w:space="0" w:color="000000"/>
              <w:bottom w:val="single" w:sz="4" w:space="0" w:color="000000"/>
              <w:right w:val="single" w:sz="4" w:space="0" w:color="000000"/>
            </w:tcBorders>
            <w:shd w:val="clear" w:color="auto" w:fill="auto"/>
            <w:tcMar>
              <w:top w:w="102" w:type="dxa"/>
              <w:left w:w="62" w:type="dxa"/>
              <w:bottom w:w="102" w:type="dxa"/>
              <w:right w:w="62" w:type="dxa"/>
            </w:tcMar>
          </w:tcPr>
          <w:p w:rsidR="007F430A" w:rsidRDefault="004A6F30" w:rsidP="00547B95">
            <w:pPr>
              <w:pStyle w:val="-1"/>
            </w:pPr>
            <w:r>
              <w:t xml:space="preserve">проектно-изыскательские работы по строительству </w:t>
            </w:r>
            <w:proofErr w:type="gramStart"/>
            <w:r>
              <w:t>ВЛ</w:t>
            </w:r>
            <w:proofErr w:type="gramEnd"/>
            <w:r>
              <w:t xml:space="preserve"> 330 кВ от ВЛ 330 кВ Курская АЭС - Сумы Северная до ПС 330 кВ Белгород протяженностью 160 км со строительством ПП 330 кВ на ВЛ 330 кВ Курская АЭС - Сумы Северная по схеме "треугольник" с установкой трех выключателей 330 кВ и расширением ПС 330 кВ Белгород на одну линейную ячейку</w:t>
            </w:r>
          </w:p>
        </w:tc>
      </w:tr>
    </w:tbl>
    <w:p w:rsidR="007F430A" w:rsidRDefault="007F430A">
      <w:pPr>
        <w:pStyle w:val="affff"/>
        <w:rPr>
          <w:b/>
        </w:rPr>
      </w:pPr>
    </w:p>
    <w:p w:rsidR="007F430A" w:rsidRDefault="004A6F30">
      <w:pPr>
        <w:pStyle w:val="affff"/>
        <w:rPr>
          <w:b/>
        </w:rPr>
      </w:pPr>
      <w:r>
        <w:rPr>
          <w:b/>
        </w:rPr>
        <w:t>Планируемые для размещения объекты регионального значения</w:t>
      </w:r>
    </w:p>
    <w:p w:rsidR="007F430A" w:rsidRDefault="007F430A">
      <w:pPr>
        <w:pStyle w:val="affff"/>
      </w:pPr>
    </w:p>
    <w:tbl>
      <w:tblPr>
        <w:tblW w:w="150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96"/>
        <w:gridCol w:w="2294"/>
        <w:gridCol w:w="2715"/>
        <w:gridCol w:w="4940"/>
        <w:gridCol w:w="2126"/>
        <w:gridCol w:w="2153"/>
      </w:tblGrid>
      <w:tr w:rsidR="007F430A" w:rsidTr="00E07451">
        <w:trPr>
          <w:tblHeader/>
          <w:jc w:val="center"/>
        </w:trPr>
        <w:tc>
          <w:tcPr>
            <w:tcW w:w="796" w:type="dxa"/>
            <w:tcBorders>
              <w:top w:val="single" w:sz="4" w:space="0" w:color="000000"/>
              <w:left w:val="single" w:sz="4" w:space="0" w:color="000000"/>
              <w:bottom w:val="single" w:sz="4" w:space="0" w:color="000000"/>
              <w:right w:val="single" w:sz="4" w:space="0" w:color="000000"/>
            </w:tcBorders>
          </w:tcPr>
          <w:p w:rsidR="007F430A" w:rsidRDefault="004A6F30">
            <w:pPr>
              <w:pStyle w:val="affff"/>
              <w:ind w:firstLine="33"/>
              <w:rPr>
                <w:b/>
                <w:sz w:val="22"/>
              </w:rPr>
            </w:pPr>
            <w:r>
              <w:rPr>
                <w:b/>
                <w:sz w:val="22"/>
              </w:rPr>
              <w:t xml:space="preserve">№ </w:t>
            </w:r>
            <w:proofErr w:type="spellStart"/>
            <w:proofErr w:type="gramStart"/>
            <w:r>
              <w:rPr>
                <w:b/>
                <w:sz w:val="22"/>
              </w:rPr>
              <w:t>п</w:t>
            </w:r>
            <w:proofErr w:type="spellEnd"/>
            <w:proofErr w:type="gramEnd"/>
            <w:r>
              <w:rPr>
                <w:b/>
                <w:sz w:val="22"/>
              </w:rPr>
              <w:t>/</w:t>
            </w:r>
            <w:proofErr w:type="spellStart"/>
            <w:r>
              <w:rPr>
                <w:b/>
                <w:sz w:val="22"/>
              </w:rPr>
              <w:t>п</w:t>
            </w:r>
            <w:proofErr w:type="spellEnd"/>
          </w:p>
        </w:tc>
        <w:tc>
          <w:tcPr>
            <w:tcW w:w="2294" w:type="dxa"/>
            <w:tcBorders>
              <w:top w:val="single" w:sz="4" w:space="0" w:color="000000"/>
              <w:left w:val="single" w:sz="4" w:space="0" w:color="000000"/>
              <w:bottom w:val="single" w:sz="4" w:space="0" w:color="000000"/>
              <w:right w:val="single" w:sz="4" w:space="0" w:color="000000"/>
            </w:tcBorders>
          </w:tcPr>
          <w:p w:rsidR="007F430A" w:rsidRDefault="004A6F30">
            <w:pPr>
              <w:pStyle w:val="affff"/>
              <w:ind w:firstLine="33"/>
              <w:rPr>
                <w:b/>
                <w:sz w:val="22"/>
              </w:rPr>
            </w:pPr>
            <w:r>
              <w:rPr>
                <w:b/>
                <w:sz w:val="22"/>
              </w:rPr>
              <w:t>Назначение объекта регионального значения</w:t>
            </w:r>
          </w:p>
        </w:tc>
        <w:tc>
          <w:tcPr>
            <w:tcW w:w="2715"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pPr>
              <w:pStyle w:val="affff"/>
              <w:ind w:hanging="110"/>
              <w:jc w:val="left"/>
              <w:rPr>
                <w:b/>
                <w:sz w:val="22"/>
              </w:rPr>
            </w:pPr>
            <w:r>
              <w:rPr>
                <w:b/>
                <w:sz w:val="22"/>
              </w:rPr>
              <w:t>Наименование</w:t>
            </w:r>
          </w:p>
        </w:tc>
        <w:tc>
          <w:tcPr>
            <w:tcW w:w="4940"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pPr>
              <w:pStyle w:val="affff"/>
              <w:ind w:firstLine="0"/>
              <w:jc w:val="left"/>
              <w:rPr>
                <w:b/>
                <w:sz w:val="22"/>
              </w:rPr>
            </w:pPr>
            <w:r>
              <w:rPr>
                <w:b/>
                <w:sz w:val="22"/>
              </w:rPr>
              <w:t xml:space="preserve">Краткая </w:t>
            </w:r>
          </w:p>
          <w:p w:rsidR="007F430A" w:rsidRDefault="004A6F30">
            <w:pPr>
              <w:pStyle w:val="affff"/>
              <w:ind w:firstLine="0"/>
              <w:jc w:val="left"/>
              <w:rPr>
                <w:b/>
                <w:sz w:val="22"/>
              </w:rPr>
            </w:pPr>
            <w:r>
              <w:rPr>
                <w:b/>
                <w:sz w:val="22"/>
              </w:rPr>
              <w:t>характеристика</w:t>
            </w:r>
          </w:p>
          <w:p w:rsidR="007F430A" w:rsidRDefault="004A6F30">
            <w:pPr>
              <w:pStyle w:val="affff"/>
              <w:ind w:firstLine="0"/>
              <w:jc w:val="left"/>
              <w:rPr>
                <w:b/>
                <w:sz w:val="22"/>
              </w:rPr>
            </w:pPr>
            <w:r>
              <w:rPr>
                <w:b/>
                <w:sz w:val="22"/>
              </w:rPr>
              <w:t>объекта (период строительства, тип, вместимость)</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pPr>
              <w:pStyle w:val="affff"/>
              <w:ind w:firstLine="0"/>
              <w:jc w:val="left"/>
              <w:rPr>
                <w:b/>
                <w:sz w:val="22"/>
              </w:rPr>
            </w:pPr>
            <w:r>
              <w:rPr>
                <w:b/>
                <w:sz w:val="22"/>
              </w:rPr>
              <w:t>Местоположение планируемого объекта</w:t>
            </w:r>
          </w:p>
        </w:tc>
        <w:tc>
          <w:tcPr>
            <w:tcW w:w="2153"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pPr>
              <w:pStyle w:val="affff"/>
              <w:ind w:firstLine="0"/>
              <w:jc w:val="left"/>
              <w:rPr>
                <w:b/>
                <w:sz w:val="22"/>
              </w:rPr>
            </w:pPr>
            <w:r>
              <w:rPr>
                <w:b/>
                <w:sz w:val="22"/>
              </w:rPr>
              <w:t xml:space="preserve">Зоны </w:t>
            </w:r>
            <w:r>
              <w:rPr>
                <w:b/>
                <w:sz w:val="22"/>
              </w:rPr>
              <w:br/>
              <w:t xml:space="preserve">с особыми условиями использования территории </w:t>
            </w:r>
          </w:p>
        </w:tc>
      </w:tr>
      <w:tr w:rsidR="007F430A" w:rsidTr="00E07451">
        <w:trPr>
          <w:trHeight w:val="1482"/>
          <w:jc w:val="center"/>
        </w:trPr>
        <w:tc>
          <w:tcPr>
            <w:tcW w:w="796" w:type="dxa"/>
            <w:tcBorders>
              <w:top w:val="single" w:sz="4" w:space="0" w:color="000000"/>
              <w:left w:val="single" w:sz="4" w:space="0" w:color="000000"/>
              <w:bottom w:val="single" w:sz="4" w:space="0" w:color="000000"/>
              <w:right w:val="single" w:sz="4" w:space="0" w:color="000000"/>
            </w:tcBorders>
          </w:tcPr>
          <w:p w:rsidR="004A347C" w:rsidRDefault="004A347C" w:rsidP="004A347C">
            <w:pPr>
              <w:pStyle w:val="TableParagraph"/>
              <w:numPr>
                <w:ilvl w:val="3"/>
                <w:numId w:val="10"/>
              </w:numPr>
              <w:tabs>
                <w:tab w:val="left" w:pos="110"/>
              </w:tabs>
              <w:jc w:val="left"/>
            </w:pPr>
            <w:r>
              <w:t>1</w:t>
            </w:r>
          </w:p>
          <w:p w:rsidR="004A347C" w:rsidRDefault="004A347C" w:rsidP="004A347C">
            <w:pPr>
              <w:pStyle w:val="afffff6"/>
              <w:numPr>
                <w:ilvl w:val="6"/>
                <w:numId w:val="10"/>
              </w:numPr>
            </w:pPr>
          </w:p>
          <w:p w:rsidR="007F430A" w:rsidRPr="004A347C" w:rsidRDefault="004A347C" w:rsidP="004A347C">
            <w:r>
              <w:t>1.</w:t>
            </w:r>
          </w:p>
        </w:tc>
        <w:tc>
          <w:tcPr>
            <w:tcW w:w="2294"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pPr>
              <w:pStyle w:val="TableParagraph"/>
            </w:pPr>
            <w:r>
              <w:t>Объект капитального строительства в области дорожной деятельности</w:t>
            </w:r>
          </w:p>
        </w:tc>
        <w:tc>
          <w:tcPr>
            <w:tcW w:w="2715"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pPr>
              <w:pStyle w:val="TableParagraph"/>
            </w:pPr>
            <w:proofErr w:type="gramStart"/>
            <w:r>
              <w:t>Реконструкция транспортной развязки на км 0+000 автомобильной дороги "Северо-Западный обход города Белгорода" со строительством съезда к ул. Магистральная в п. Северный</w:t>
            </w:r>
            <w:proofErr w:type="gramEnd"/>
          </w:p>
        </w:tc>
        <w:tc>
          <w:tcPr>
            <w:tcW w:w="4940"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pPr>
              <w:pStyle w:val="TableParagraph"/>
            </w:pPr>
            <w:r>
              <w:t>Вид разрешенного использования: общего пользования; Вид покрытия: усовершенствованный; подкатегория автомобильной дороги регионального значения: автомобильная дорога регионального значения; Период функционирования дороги: Круглогодичное функционирование (вне зависимости от сезонно-климатических условий); Протяженность:</w:t>
            </w:r>
          </w:p>
          <w:p w:rsidR="007F430A" w:rsidRDefault="004A6F30" w:rsidP="00547B95">
            <w:pPr>
              <w:pStyle w:val="TableParagraph"/>
            </w:pPr>
            <w:r>
              <w:t>2 км; Категория: II;</w:t>
            </w:r>
          </w:p>
          <w:p w:rsidR="007F430A" w:rsidRDefault="004A6F30" w:rsidP="00547B95">
            <w:pPr>
              <w:pStyle w:val="TableParagraph"/>
            </w:pPr>
            <w:r>
              <w:t>Период строительства объекта: 2024-2025 года</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pPr>
              <w:pStyle w:val="TableParagraph"/>
            </w:pPr>
            <w:r>
              <w:t>Белгородский</w:t>
            </w:r>
          </w:p>
          <w:p w:rsidR="007F430A" w:rsidRDefault="004A6F30" w:rsidP="00547B95">
            <w:pPr>
              <w:pStyle w:val="TableParagraph"/>
            </w:pPr>
            <w:r>
              <w:t>район</w:t>
            </w:r>
          </w:p>
        </w:tc>
        <w:tc>
          <w:tcPr>
            <w:tcW w:w="2153"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pPr>
              <w:pStyle w:val="TableParagraph"/>
            </w:pPr>
            <w:r>
              <w:t xml:space="preserve">Придорожная полоса  санитарный разрыв </w:t>
            </w:r>
            <w:proofErr w:type="gramStart"/>
            <w:r>
              <w:t>до</w:t>
            </w:r>
            <w:proofErr w:type="gramEnd"/>
            <w:r>
              <w:t xml:space="preserve"> жилой застройки75</w:t>
            </w:r>
          </w:p>
        </w:tc>
      </w:tr>
      <w:tr w:rsidR="007F430A" w:rsidTr="00E07451">
        <w:trPr>
          <w:trHeight w:val="1482"/>
          <w:jc w:val="center"/>
        </w:trPr>
        <w:tc>
          <w:tcPr>
            <w:tcW w:w="796" w:type="dxa"/>
            <w:tcBorders>
              <w:top w:val="single" w:sz="4" w:space="0" w:color="000000"/>
              <w:left w:val="single" w:sz="4" w:space="0" w:color="000000"/>
              <w:bottom w:val="single" w:sz="4" w:space="0" w:color="000000"/>
              <w:right w:val="single" w:sz="4" w:space="0" w:color="000000"/>
            </w:tcBorders>
          </w:tcPr>
          <w:p w:rsidR="007F430A" w:rsidRDefault="004A6F30" w:rsidP="00547B95">
            <w:pPr>
              <w:pStyle w:val="TableParagraph"/>
            </w:pPr>
            <w:r>
              <w:t>2</w:t>
            </w:r>
          </w:p>
        </w:tc>
        <w:tc>
          <w:tcPr>
            <w:tcW w:w="2294"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pPr>
              <w:pStyle w:val="TableParagraph"/>
            </w:pPr>
            <w:r>
              <w:t>Объект капитального строительства в области дорожной деятельности</w:t>
            </w:r>
          </w:p>
        </w:tc>
        <w:tc>
          <w:tcPr>
            <w:tcW w:w="2715"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pPr>
              <w:pStyle w:val="TableParagraph"/>
            </w:pPr>
            <w:r>
              <w:t>Строительство автодороги Северо-восточный обход города Белгорода - ул. Магистральная (2 очередь)</w:t>
            </w:r>
          </w:p>
        </w:tc>
        <w:tc>
          <w:tcPr>
            <w:tcW w:w="4940"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pPr>
              <w:pStyle w:val="TableParagraph"/>
            </w:pPr>
            <w:r>
              <w:t>Вид разрешенного использования: общего пользования; Вид покрытия: усовершенствованный; подкатегория автомобильной дороги регионального значения: автомобильная дорога регионального значения; Период функционирования дороги: Круглогодичное функционирование (вне зависимости от сезонно-климатических условий); Протяженность:</w:t>
            </w:r>
          </w:p>
          <w:p w:rsidR="007F430A" w:rsidRDefault="004A6F30" w:rsidP="00547B95">
            <w:pPr>
              <w:pStyle w:val="TableParagraph"/>
            </w:pPr>
            <w:r>
              <w:t>4 км; Категория: II;</w:t>
            </w:r>
          </w:p>
          <w:p w:rsidR="007F430A" w:rsidRDefault="004A6F30" w:rsidP="00547B95">
            <w:pPr>
              <w:pStyle w:val="TableParagraph"/>
            </w:pPr>
            <w:r>
              <w:t>Период строительства объекта: 2030 год</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pPr>
              <w:pStyle w:val="TableParagraph"/>
            </w:pPr>
            <w:r>
              <w:t>Белгородский</w:t>
            </w:r>
          </w:p>
          <w:p w:rsidR="007F430A" w:rsidRDefault="004A6F30" w:rsidP="00547B95">
            <w:pPr>
              <w:pStyle w:val="TableParagraph"/>
            </w:pPr>
            <w:r>
              <w:t>район</w:t>
            </w:r>
          </w:p>
        </w:tc>
        <w:tc>
          <w:tcPr>
            <w:tcW w:w="2153"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pPr>
              <w:pStyle w:val="TableParagraph"/>
            </w:pPr>
            <w:r>
              <w:t xml:space="preserve">Придорожная полоса  санитарный разрыв </w:t>
            </w:r>
            <w:proofErr w:type="gramStart"/>
            <w:r>
              <w:t>до</w:t>
            </w:r>
            <w:proofErr w:type="gramEnd"/>
            <w:r>
              <w:t xml:space="preserve"> жилой застройки75</w:t>
            </w:r>
          </w:p>
        </w:tc>
      </w:tr>
    </w:tbl>
    <w:p w:rsidR="007F430A" w:rsidRPr="00FB187A" w:rsidRDefault="004A6F30" w:rsidP="00FB187A">
      <w:pPr>
        <w:pStyle w:val="afffff6"/>
        <w:numPr>
          <w:ilvl w:val="0"/>
          <w:numId w:val="10"/>
        </w:numPr>
        <w:rPr>
          <w:b/>
        </w:rPr>
      </w:pPr>
      <w:bookmarkStart w:id="12" w:name="__RefHeading___6"/>
      <w:bookmarkEnd w:id="12"/>
      <w:proofErr w:type="gramStart"/>
      <w:r w:rsidRPr="00FB187A">
        <w:rPr>
          <w:b/>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w:t>
      </w:r>
      <w:proofErr w:type="gramEnd"/>
      <w:r w:rsidR="00056F8A" w:rsidRPr="00FB187A">
        <w:rPr>
          <w:b/>
        </w:rPr>
        <w:t xml:space="preserve"> </w:t>
      </w:r>
      <w:r w:rsidRPr="00FB187A">
        <w:rPr>
          <w:b/>
        </w:rPr>
        <w:t>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7F430A" w:rsidRDefault="004A6F30" w:rsidP="00547B95">
      <w:r>
        <w:tab/>
      </w:r>
      <w:proofErr w:type="gramStart"/>
      <w:r>
        <w:t>Планируемые для размещения объекты местного значения муниципального района, отнесенные к иным областям в связи с решением вопросов местного значения поселения (даны в информационных целях, утверждаются документом территориального планирования - СТП муниципального района «Белгородский район» Белгородской области) на утвержденном документе территориального планирования - СТП муниципального района «Белгородский район» Белгородской области не отражены.</w:t>
      </w:r>
      <w:proofErr w:type="gramEnd"/>
      <w:r>
        <w:t xml:space="preserve"> В связи с этим необходимо внести изменения в СТП муниципального района «Белгородский район» Белгородской области в части отражения </w:t>
      </w:r>
      <w:proofErr w:type="gramStart"/>
      <w:r>
        <w:t>планируемых</w:t>
      </w:r>
      <w:proofErr w:type="gramEnd"/>
      <w:r>
        <w:t xml:space="preserve"> к размещению ОКС местного</w:t>
      </w:r>
      <w:r w:rsidR="00056F8A">
        <w:t xml:space="preserve"> </w:t>
      </w:r>
      <w:r>
        <w:t>значения</w:t>
      </w:r>
      <w:r w:rsidR="00056F8A">
        <w:t xml:space="preserve"> </w:t>
      </w:r>
      <w:r>
        <w:t>муниципального</w:t>
      </w:r>
      <w:r w:rsidR="00056F8A">
        <w:t xml:space="preserve"> </w:t>
      </w:r>
      <w:r>
        <w:t>района.</w:t>
      </w:r>
    </w:p>
    <w:p w:rsidR="007F430A" w:rsidRDefault="007F430A" w:rsidP="00547B95"/>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00"/>
        <w:gridCol w:w="2864"/>
        <w:gridCol w:w="14"/>
        <w:gridCol w:w="2798"/>
        <w:gridCol w:w="2389"/>
        <w:gridCol w:w="2676"/>
        <w:gridCol w:w="2667"/>
      </w:tblGrid>
      <w:tr w:rsidR="007F430A" w:rsidTr="00FB187A">
        <w:trPr>
          <w:tblHeader/>
          <w:jc w:val="center"/>
        </w:trPr>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FB187A">
            <w:pPr>
              <w:ind w:left="360"/>
            </w:pPr>
            <w:r>
              <w:t xml:space="preserve">№ </w:t>
            </w:r>
            <w:proofErr w:type="spellStart"/>
            <w:proofErr w:type="gramStart"/>
            <w:r>
              <w:t>п</w:t>
            </w:r>
            <w:proofErr w:type="spellEnd"/>
            <w:proofErr w:type="gramEnd"/>
            <w:r>
              <w:t>/</w:t>
            </w:r>
            <w:proofErr w:type="spellStart"/>
            <w:r>
              <w:t>п</w:t>
            </w:r>
            <w:proofErr w:type="spellEnd"/>
          </w:p>
        </w:tc>
        <w:tc>
          <w:tcPr>
            <w:tcW w:w="2878" w:type="dxa"/>
            <w:gridSpan w:val="2"/>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r>
              <w:t>Назначение</w:t>
            </w:r>
            <w:r w:rsidR="00056F8A">
              <w:t xml:space="preserve"> </w:t>
            </w:r>
            <w:r>
              <w:t>объекта</w:t>
            </w:r>
            <w:r w:rsidR="00056F8A">
              <w:t xml:space="preserve"> </w:t>
            </w:r>
            <w:r>
              <w:t>местного</w:t>
            </w:r>
            <w:r w:rsidR="00056F8A">
              <w:t xml:space="preserve"> </w:t>
            </w:r>
            <w:r>
              <w:t>значения</w:t>
            </w:r>
          </w:p>
        </w:tc>
        <w:tc>
          <w:tcPr>
            <w:tcW w:w="2798"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r>
              <w:t>Наименование</w:t>
            </w: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r>
              <w:t>Краткая</w:t>
            </w:r>
          </w:p>
          <w:p w:rsidR="007F430A" w:rsidRDefault="004A6F30" w:rsidP="00547B95">
            <w:r>
              <w:t>характеристика</w:t>
            </w:r>
          </w:p>
          <w:p w:rsidR="007F430A" w:rsidRDefault="004A6F30" w:rsidP="00547B95">
            <w:r>
              <w:t>объекта</w:t>
            </w:r>
          </w:p>
        </w:tc>
        <w:tc>
          <w:tcPr>
            <w:tcW w:w="2676"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r>
              <w:t>Местоположение</w:t>
            </w:r>
            <w:r w:rsidR="00056F8A">
              <w:t xml:space="preserve"> </w:t>
            </w:r>
            <w:r>
              <w:t>планируемого</w:t>
            </w:r>
            <w:r w:rsidR="00056F8A">
              <w:t xml:space="preserve"> </w:t>
            </w:r>
            <w:r>
              <w:t>объекта</w:t>
            </w:r>
          </w:p>
        </w:tc>
        <w:tc>
          <w:tcPr>
            <w:tcW w:w="2667" w:type="dxa"/>
            <w:tcBorders>
              <w:top w:val="single" w:sz="4" w:space="0" w:color="000000"/>
              <w:left w:val="single" w:sz="4" w:space="0" w:color="000000"/>
              <w:bottom w:val="single" w:sz="4" w:space="0" w:color="000000"/>
              <w:right w:val="single" w:sz="4" w:space="0" w:color="000000"/>
            </w:tcBorders>
            <w:shd w:val="clear" w:color="auto" w:fill="auto"/>
          </w:tcPr>
          <w:p w:rsidR="007F430A" w:rsidRDefault="004A6F30" w:rsidP="00547B95">
            <w:r>
              <w:t xml:space="preserve">Зоны </w:t>
            </w:r>
            <w:r>
              <w:br/>
              <w:t>с особыми условиями использования территории</w:t>
            </w:r>
          </w:p>
        </w:tc>
      </w:tr>
      <w:tr w:rsidR="007F430A" w:rsidTr="00FB187A">
        <w:trPr>
          <w:tblHeader/>
          <w:jc w:val="center"/>
        </w:trPr>
        <w:tc>
          <w:tcPr>
            <w:tcW w:w="14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7F430A" w:rsidP="00FB187A">
            <w:pPr>
              <w:pStyle w:val="afffff6"/>
              <w:numPr>
                <w:ilvl w:val="0"/>
                <w:numId w:val="26"/>
              </w:numPr>
              <w:jc w:val="left"/>
            </w:pPr>
          </w:p>
        </w:tc>
        <w:tc>
          <w:tcPr>
            <w:tcW w:w="2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 xml:space="preserve">Объект капитального строительства </w:t>
            </w:r>
          </w:p>
          <w:p w:rsidR="007F430A" w:rsidRDefault="004A6F30" w:rsidP="00547B95">
            <w:pPr>
              <w:rPr>
                <w:b/>
              </w:rPr>
            </w:pPr>
            <w:r>
              <w:t>в области образования</w:t>
            </w:r>
          </w:p>
        </w:tc>
        <w:tc>
          <w:tcPr>
            <w:tcW w:w="2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 xml:space="preserve">Строительство детского сада на 220 мест в </w:t>
            </w:r>
            <w:proofErr w:type="spellStart"/>
            <w:r>
              <w:t>мкр</w:t>
            </w:r>
            <w:proofErr w:type="spellEnd"/>
            <w:r>
              <w:t>. «Северный-35»</w:t>
            </w:r>
          </w:p>
        </w:tc>
        <w:tc>
          <w:tcPr>
            <w:tcW w:w="23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 xml:space="preserve">220 мест, </w:t>
            </w:r>
          </w:p>
          <w:p w:rsidR="007F430A" w:rsidRDefault="004A6F30" w:rsidP="00547B95">
            <w:r>
              <w:t>.</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A74697" w:rsidP="00547B95">
            <w:r>
              <w:t>П</w:t>
            </w:r>
            <w:r w:rsidR="004A6F30">
              <w:t>оселок</w:t>
            </w:r>
            <w:r w:rsidR="00056F8A">
              <w:t xml:space="preserve"> </w:t>
            </w:r>
            <w:r w:rsidR="004A6F30">
              <w:t>Северный</w:t>
            </w:r>
            <w:r w:rsidR="00056F8A">
              <w:t xml:space="preserve"> </w:t>
            </w:r>
            <w:r w:rsidR="004A6F30">
              <w:t>Белгородского</w:t>
            </w:r>
            <w:r w:rsidR="00056F8A">
              <w:t xml:space="preserve"> </w:t>
            </w:r>
            <w:r w:rsidR="004A6F30">
              <w:t>района</w:t>
            </w:r>
          </w:p>
        </w:tc>
        <w:tc>
          <w:tcPr>
            <w:tcW w:w="2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Не</w:t>
            </w:r>
            <w:r w:rsidR="00056F8A">
              <w:t xml:space="preserve"> </w:t>
            </w:r>
            <w:r>
              <w:t>требуется</w:t>
            </w:r>
          </w:p>
        </w:tc>
      </w:tr>
      <w:tr w:rsidR="007F430A" w:rsidTr="00FB187A">
        <w:trPr>
          <w:tblHeader/>
          <w:jc w:val="center"/>
        </w:trPr>
        <w:tc>
          <w:tcPr>
            <w:tcW w:w="14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7F430A" w:rsidP="00FB187A">
            <w:pPr>
              <w:pStyle w:val="afffff6"/>
              <w:numPr>
                <w:ilvl w:val="0"/>
                <w:numId w:val="26"/>
              </w:numPr>
            </w:pPr>
          </w:p>
        </w:tc>
        <w:tc>
          <w:tcPr>
            <w:tcW w:w="2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 xml:space="preserve">Объект капитального строительства </w:t>
            </w:r>
          </w:p>
          <w:p w:rsidR="007F430A" w:rsidRDefault="004A6F30" w:rsidP="00547B95">
            <w:r>
              <w:t>в области образования</w:t>
            </w:r>
          </w:p>
        </w:tc>
        <w:tc>
          <w:tcPr>
            <w:tcW w:w="2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Строительство детского сада на 350 мест</w:t>
            </w:r>
          </w:p>
        </w:tc>
        <w:tc>
          <w:tcPr>
            <w:tcW w:w="23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350 мест</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A74697" w:rsidP="00547B95">
            <w:r>
              <w:t>П</w:t>
            </w:r>
            <w:r w:rsidR="004A6F30">
              <w:t>оселок</w:t>
            </w:r>
            <w:r w:rsidR="00056F8A">
              <w:t xml:space="preserve"> </w:t>
            </w:r>
            <w:r w:rsidR="004A6F30">
              <w:t>Северный</w:t>
            </w:r>
            <w:r w:rsidR="00056F8A">
              <w:t xml:space="preserve"> </w:t>
            </w:r>
            <w:r w:rsidR="004A6F30">
              <w:t>Белгородского</w:t>
            </w:r>
            <w:r w:rsidR="00056F8A">
              <w:t xml:space="preserve"> </w:t>
            </w:r>
            <w:r w:rsidR="004A6F30">
              <w:t>района</w:t>
            </w:r>
          </w:p>
        </w:tc>
        <w:tc>
          <w:tcPr>
            <w:tcW w:w="2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Не</w:t>
            </w:r>
            <w:r w:rsidR="00056F8A">
              <w:t xml:space="preserve"> </w:t>
            </w:r>
            <w:r>
              <w:t>требуется</w:t>
            </w:r>
          </w:p>
        </w:tc>
      </w:tr>
      <w:tr w:rsidR="007F430A" w:rsidTr="00FB187A">
        <w:trPr>
          <w:tblHeader/>
          <w:jc w:val="center"/>
        </w:trPr>
        <w:tc>
          <w:tcPr>
            <w:tcW w:w="14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7F430A" w:rsidP="00FB187A">
            <w:pPr>
              <w:pStyle w:val="afffff6"/>
              <w:numPr>
                <w:ilvl w:val="0"/>
                <w:numId w:val="26"/>
              </w:numPr>
            </w:pPr>
          </w:p>
        </w:tc>
        <w:tc>
          <w:tcPr>
            <w:tcW w:w="28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 xml:space="preserve">Объект капитального строительства </w:t>
            </w:r>
          </w:p>
          <w:p w:rsidR="007F430A" w:rsidRDefault="004A6F30" w:rsidP="00547B95">
            <w:r>
              <w:t>в области образования</w:t>
            </w:r>
          </w:p>
        </w:tc>
        <w:tc>
          <w:tcPr>
            <w:tcW w:w="2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 xml:space="preserve">Строительство начальной школы на 100 мест с детским садом на 100 мест п. </w:t>
            </w:r>
            <w:proofErr w:type="gramStart"/>
            <w:r>
              <w:t>Северный</w:t>
            </w:r>
            <w:proofErr w:type="gramEnd"/>
            <w:r>
              <w:t xml:space="preserve"> Белгородского района</w:t>
            </w:r>
          </w:p>
        </w:tc>
        <w:tc>
          <w:tcPr>
            <w:tcW w:w="23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100/100 мест</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A74697" w:rsidP="00547B95">
            <w:r>
              <w:t>П</w:t>
            </w:r>
            <w:r w:rsidR="004A6F30">
              <w:t>оселок</w:t>
            </w:r>
            <w:r w:rsidR="00056F8A">
              <w:t xml:space="preserve"> </w:t>
            </w:r>
            <w:r w:rsidR="004A6F30">
              <w:t>Северный</w:t>
            </w:r>
            <w:r w:rsidR="00056F8A">
              <w:t xml:space="preserve"> </w:t>
            </w:r>
            <w:r w:rsidR="004A6F30">
              <w:t>Белгородского</w:t>
            </w:r>
            <w:r w:rsidR="00056F8A">
              <w:t xml:space="preserve"> </w:t>
            </w:r>
            <w:r w:rsidR="004A6F30">
              <w:t>района</w:t>
            </w:r>
          </w:p>
        </w:tc>
        <w:tc>
          <w:tcPr>
            <w:tcW w:w="2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Не</w:t>
            </w:r>
            <w:r w:rsidR="00056F8A">
              <w:t xml:space="preserve"> </w:t>
            </w:r>
            <w:r>
              <w:t>требуется</w:t>
            </w:r>
          </w:p>
        </w:tc>
      </w:tr>
      <w:tr w:rsidR="007F430A" w:rsidTr="00FB187A">
        <w:trPr>
          <w:tblHeader/>
          <w:jc w:val="center"/>
        </w:trPr>
        <w:tc>
          <w:tcPr>
            <w:tcW w:w="14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7F430A" w:rsidP="00FB187A">
            <w:pPr>
              <w:pStyle w:val="afffff6"/>
              <w:numPr>
                <w:ilvl w:val="0"/>
                <w:numId w:val="26"/>
              </w:numPr>
            </w:pP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 xml:space="preserve">Объект капитального строительства </w:t>
            </w:r>
          </w:p>
          <w:p w:rsidR="007F430A" w:rsidRDefault="004A6F30" w:rsidP="00547B95">
            <w:r>
              <w:t>в области образования</w:t>
            </w:r>
          </w:p>
        </w:tc>
        <w:tc>
          <w:tcPr>
            <w:tcW w:w="281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Муниципальное общеобразовательное учреждение общего среднего образования</w:t>
            </w:r>
          </w:p>
        </w:tc>
        <w:tc>
          <w:tcPr>
            <w:tcW w:w="23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1500 мест</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A74697" w:rsidP="00547B95">
            <w:r>
              <w:t>П</w:t>
            </w:r>
            <w:r w:rsidR="004A6F30">
              <w:t>оселок</w:t>
            </w:r>
            <w:r w:rsidR="00056F8A">
              <w:t xml:space="preserve"> </w:t>
            </w:r>
            <w:r w:rsidR="004A6F30">
              <w:t>Северный</w:t>
            </w:r>
            <w:r w:rsidR="00056F8A">
              <w:t xml:space="preserve"> </w:t>
            </w:r>
            <w:r w:rsidR="004A6F30">
              <w:t>Белгородского</w:t>
            </w:r>
            <w:r w:rsidR="00056F8A">
              <w:t xml:space="preserve"> </w:t>
            </w:r>
            <w:r w:rsidR="004A6F30">
              <w:t>района</w:t>
            </w:r>
          </w:p>
        </w:tc>
        <w:tc>
          <w:tcPr>
            <w:tcW w:w="2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Не</w:t>
            </w:r>
            <w:r w:rsidR="00056F8A">
              <w:t xml:space="preserve"> </w:t>
            </w:r>
            <w:r>
              <w:t>требуется</w:t>
            </w:r>
          </w:p>
        </w:tc>
      </w:tr>
      <w:tr w:rsidR="007F430A" w:rsidTr="00FB187A">
        <w:trPr>
          <w:tblHeader/>
          <w:jc w:val="center"/>
        </w:trPr>
        <w:tc>
          <w:tcPr>
            <w:tcW w:w="14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7F430A" w:rsidP="00FB187A">
            <w:pPr>
              <w:pStyle w:val="afffff6"/>
              <w:numPr>
                <w:ilvl w:val="0"/>
                <w:numId w:val="26"/>
              </w:numPr>
            </w:pP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 xml:space="preserve">Объект капитального строительства </w:t>
            </w:r>
          </w:p>
          <w:p w:rsidR="007F430A" w:rsidRDefault="004A6F30" w:rsidP="00547B95">
            <w:r>
              <w:t>в области образования</w:t>
            </w:r>
          </w:p>
        </w:tc>
        <w:tc>
          <w:tcPr>
            <w:tcW w:w="281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Строительство начальной школы и детского сада</w:t>
            </w:r>
          </w:p>
        </w:tc>
        <w:tc>
          <w:tcPr>
            <w:tcW w:w="23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100/99</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proofErr w:type="spellStart"/>
            <w:r>
              <w:t>Мкр</w:t>
            </w:r>
            <w:proofErr w:type="spellEnd"/>
            <w:r>
              <w:t xml:space="preserve">. </w:t>
            </w:r>
            <w:proofErr w:type="gramStart"/>
            <w:r>
              <w:t>Северный</w:t>
            </w:r>
            <w:proofErr w:type="gramEnd"/>
            <w:r>
              <w:t xml:space="preserve"> 20-а, п. Северный Белгородского района</w:t>
            </w:r>
          </w:p>
        </w:tc>
        <w:tc>
          <w:tcPr>
            <w:tcW w:w="2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Не</w:t>
            </w:r>
            <w:r w:rsidR="00056F8A">
              <w:t xml:space="preserve"> </w:t>
            </w:r>
            <w:r>
              <w:t>требуется</w:t>
            </w:r>
          </w:p>
        </w:tc>
      </w:tr>
      <w:tr w:rsidR="007F430A" w:rsidTr="00FB187A">
        <w:trPr>
          <w:tblHeader/>
          <w:jc w:val="center"/>
        </w:trPr>
        <w:tc>
          <w:tcPr>
            <w:tcW w:w="14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7F430A" w:rsidP="00FB187A">
            <w:pPr>
              <w:pStyle w:val="afffff6"/>
              <w:numPr>
                <w:ilvl w:val="0"/>
                <w:numId w:val="26"/>
              </w:numPr>
            </w:pP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 xml:space="preserve">Объект капитального строительства </w:t>
            </w:r>
          </w:p>
          <w:p w:rsidR="007F430A" w:rsidRDefault="004A6F30" w:rsidP="00547B95">
            <w:r>
              <w:t>в области физической культуры и спорта</w:t>
            </w:r>
          </w:p>
        </w:tc>
        <w:tc>
          <w:tcPr>
            <w:tcW w:w="281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Ледовая арена</w:t>
            </w:r>
          </w:p>
        </w:tc>
        <w:tc>
          <w:tcPr>
            <w:tcW w:w="23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7F430A" w:rsidP="00547B95"/>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 xml:space="preserve">п. </w:t>
            </w:r>
            <w:proofErr w:type="gramStart"/>
            <w:r>
              <w:t>Северный</w:t>
            </w:r>
            <w:proofErr w:type="gramEnd"/>
            <w:r w:rsidR="00056F8A">
              <w:t xml:space="preserve"> </w:t>
            </w:r>
            <w:r>
              <w:t>Белгородского</w:t>
            </w:r>
            <w:r w:rsidR="00056F8A">
              <w:t xml:space="preserve"> </w:t>
            </w:r>
            <w:r>
              <w:t>района</w:t>
            </w:r>
          </w:p>
        </w:tc>
        <w:tc>
          <w:tcPr>
            <w:tcW w:w="2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Не</w:t>
            </w:r>
            <w:r w:rsidR="00056F8A">
              <w:t xml:space="preserve"> </w:t>
            </w:r>
            <w:r>
              <w:t>требуется</w:t>
            </w:r>
          </w:p>
        </w:tc>
      </w:tr>
      <w:tr w:rsidR="007F430A" w:rsidTr="00FB187A">
        <w:trPr>
          <w:tblHeader/>
          <w:jc w:val="center"/>
        </w:trPr>
        <w:tc>
          <w:tcPr>
            <w:tcW w:w="14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7F430A" w:rsidP="00FB187A">
            <w:pPr>
              <w:pStyle w:val="afffff6"/>
              <w:numPr>
                <w:ilvl w:val="0"/>
                <w:numId w:val="26"/>
              </w:numPr>
            </w:pP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Объект капитального строительства в области культурного развития</w:t>
            </w:r>
          </w:p>
        </w:tc>
        <w:tc>
          <w:tcPr>
            <w:tcW w:w="281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Дом</w:t>
            </w:r>
            <w:r w:rsidR="00056F8A">
              <w:t xml:space="preserve"> </w:t>
            </w:r>
            <w:r>
              <w:t>культуры</w:t>
            </w:r>
          </w:p>
          <w:p w:rsidR="007F430A" w:rsidRDefault="007F430A" w:rsidP="00547B95"/>
        </w:tc>
        <w:tc>
          <w:tcPr>
            <w:tcW w:w="23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250 кв.м.</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 xml:space="preserve">п. </w:t>
            </w:r>
            <w:proofErr w:type="gramStart"/>
            <w:r>
              <w:t>Северный</w:t>
            </w:r>
            <w:proofErr w:type="gramEnd"/>
            <w:r>
              <w:t>, Белгородского</w:t>
            </w:r>
            <w:r w:rsidR="00056F8A">
              <w:t xml:space="preserve"> </w:t>
            </w:r>
            <w:r>
              <w:t>района</w:t>
            </w:r>
          </w:p>
        </w:tc>
        <w:tc>
          <w:tcPr>
            <w:tcW w:w="2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430A" w:rsidRDefault="004A6F30" w:rsidP="00547B95">
            <w:r>
              <w:t>Не</w:t>
            </w:r>
            <w:r w:rsidR="00056F8A">
              <w:t xml:space="preserve"> </w:t>
            </w:r>
            <w:r>
              <w:t>требуется</w:t>
            </w:r>
          </w:p>
        </w:tc>
      </w:tr>
    </w:tbl>
    <w:p w:rsidR="007F430A" w:rsidRDefault="007F430A" w:rsidP="00547B95"/>
    <w:p w:rsidR="007F430A" w:rsidRDefault="007F430A" w:rsidP="00547B95"/>
    <w:p w:rsidR="007F430A" w:rsidRDefault="007F430A" w:rsidP="00547B95">
      <w:pPr>
        <w:pStyle w:val="10"/>
      </w:pPr>
    </w:p>
    <w:p w:rsidR="007F430A" w:rsidRDefault="004A6F30" w:rsidP="00547B95">
      <w:pPr>
        <w:pStyle w:val="10"/>
      </w:pPr>
      <w:r>
        <w:br w:type="page"/>
      </w:r>
    </w:p>
    <w:p w:rsidR="007F430A" w:rsidRDefault="007F430A" w:rsidP="00547B95">
      <w:pPr>
        <w:sectPr w:rsidR="007F430A">
          <w:headerReference w:type="even" r:id="rId30"/>
          <w:headerReference w:type="default" r:id="rId31"/>
          <w:footerReference w:type="default" r:id="rId32"/>
          <w:headerReference w:type="first" r:id="rId33"/>
          <w:pgSz w:w="16840" w:h="11900" w:orient="landscape"/>
          <w:pgMar w:top="1298" w:right="782" w:bottom="618" w:left="1259" w:header="0" w:footer="998" w:gutter="0"/>
          <w:cols w:space="720"/>
        </w:sectPr>
      </w:pPr>
    </w:p>
    <w:p w:rsidR="007F430A" w:rsidRDefault="004A6F30" w:rsidP="00547B95">
      <w:pPr>
        <w:pStyle w:val="10"/>
      </w:pPr>
      <w:bookmarkStart w:id="13" w:name="__RefHeading___7"/>
      <w:bookmarkEnd w:id="13"/>
      <w:r>
        <w:t>6.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7F430A" w:rsidRDefault="004A6F30" w:rsidP="00547B95">
      <w:r>
        <w:t xml:space="preserve">6.1. Проектом генерального плана </w:t>
      </w:r>
      <w:r w:rsidR="00873D85">
        <w:t xml:space="preserve">не </w:t>
      </w:r>
      <w:r>
        <w:t xml:space="preserve">предусматривается изменение границ населенного пункта «Поселок Северный». </w:t>
      </w:r>
    </w:p>
    <w:p w:rsidR="007F430A" w:rsidRDefault="004A6F30" w:rsidP="00547B95">
      <w:r>
        <w:t xml:space="preserve">6.2. Границы лесничеств в генеральном плане указаны в соответствии со сведениями о границах лесного фонда РФ Белгородского лесничества, внесенных в Единый государственный реестр недвижимости (реестровый номер 31:25-6.1250). </w:t>
      </w:r>
      <w:r w:rsidR="00061D6A">
        <w:t xml:space="preserve"> </w:t>
      </w:r>
      <w:proofErr w:type="gramStart"/>
      <w:r>
        <w:t>В соответствии со ст.10 Федерального закона № 280-ФЗ от 29 июля 2017 года (в ред. Федерального закона № 120 – ФЗ от 30 апреля 2021 года) при проектировании границ населенных пунктов применяются сведения о границах лесничеств, внесенных в Единый государственный реестр недвижимости (согласно письму Федерального агентства лесного хозяйства (РОСЛЕСХОЗ) от 12 августа 2021 года № ИС-02-54/17754.</w:t>
      </w:r>
      <w:proofErr w:type="gramEnd"/>
      <w:r>
        <w:t xml:space="preserve"> См. приложение 1). </w:t>
      </w:r>
    </w:p>
    <w:p w:rsidR="007F430A" w:rsidRDefault="004A6F30" w:rsidP="00547B95">
      <w:r>
        <w:t>6.3. Проектом внесения изменений в генеральный план городского поселения предусмотрены следующие изменения функционального зонирования территории:</w:t>
      </w:r>
    </w:p>
    <w:p w:rsidR="00547B95" w:rsidRPr="00547B95" w:rsidRDefault="00873D85" w:rsidP="00547B95">
      <w:r>
        <w:t>- у</w:t>
      </w:r>
      <w:r w:rsidRPr="00873D85">
        <w:t>становление функциональной зоны «</w:t>
      </w:r>
      <w:r w:rsidR="00824A3F">
        <w:t>Производственная зона</w:t>
      </w:r>
      <w:r w:rsidRPr="00873D85">
        <w:t xml:space="preserve">» </w:t>
      </w:r>
      <w:r w:rsidR="00824A3F">
        <w:t>для</w:t>
      </w:r>
      <w:r w:rsidR="00547B95">
        <w:t xml:space="preserve"> части</w:t>
      </w:r>
      <w:r w:rsidR="00824A3F">
        <w:t xml:space="preserve"> земельного участка </w:t>
      </w:r>
      <w:r w:rsidR="00824A3F" w:rsidRPr="00824A3F">
        <w:t>с кадастровым номером 31:15:0308003:411</w:t>
      </w:r>
      <w:r w:rsidR="00824A3F">
        <w:t xml:space="preserve">, </w:t>
      </w:r>
      <w:r w:rsidR="00824A3F" w:rsidRPr="00824A3F">
        <w:t xml:space="preserve"> расположенного по адресу:</w:t>
      </w:r>
      <w:r w:rsidR="00824A3F">
        <w:t xml:space="preserve"> </w:t>
      </w:r>
      <w:r w:rsidR="00824A3F" w:rsidRPr="00824A3F">
        <w:t xml:space="preserve">Белгородская область, р-н Белгородский, ЗАО </w:t>
      </w:r>
      <w:r w:rsidR="00824A3F">
        <w:t>«Птицефабрика «Северная»</w:t>
      </w:r>
      <w:r w:rsidR="00824A3F" w:rsidRPr="00824A3F">
        <w:t xml:space="preserve">, а также в отношении </w:t>
      </w:r>
      <w:r w:rsidR="00824A3F">
        <w:t>земельного участка с кадастровым номером</w:t>
      </w:r>
      <w:r w:rsidR="00824A3F" w:rsidRPr="00824A3F">
        <w:t xml:space="preserve"> 31:15:0308003:410 </w:t>
      </w:r>
      <w:r w:rsidR="00547B95">
        <w:t>расположенного по адресу:</w:t>
      </w:r>
      <w:r w:rsidR="00824A3F">
        <w:t xml:space="preserve"> </w:t>
      </w:r>
      <w:proofErr w:type="gramStart"/>
      <w:r w:rsidR="00824A3F">
        <w:t xml:space="preserve">Белгородская </w:t>
      </w:r>
      <w:r w:rsidR="00824A3F" w:rsidRPr="00824A3F">
        <w:t xml:space="preserve">область, р-н Белгородский, ЗАО </w:t>
      </w:r>
      <w:r w:rsidR="00824A3F">
        <w:t>«Птицефабрика «Северная»</w:t>
      </w:r>
      <w:r w:rsidR="00547B95">
        <w:t xml:space="preserve">, общей площадью </w:t>
      </w:r>
      <w:r w:rsidR="00547B95" w:rsidRPr="00547B95">
        <w:t>– 45 683,87 кв.м</w:t>
      </w:r>
      <w:r w:rsidR="00547B95">
        <w:t>.</w:t>
      </w:r>
      <w:proofErr w:type="gramEnd"/>
    </w:p>
    <w:p w:rsidR="00824A3F" w:rsidRPr="00547B95" w:rsidRDefault="00824A3F" w:rsidP="00547B95"/>
    <w:p w:rsidR="007F430A" w:rsidRDefault="004A6F30" w:rsidP="00547B95">
      <w:pPr>
        <w:pStyle w:val="10"/>
      </w:pPr>
      <w:bookmarkStart w:id="14" w:name="__RefHeading___8"/>
      <w:bookmarkEnd w:id="14"/>
      <w:r>
        <w:t>7.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и ООПТ.</w:t>
      </w:r>
    </w:p>
    <w:p w:rsidR="007F430A" w:rsidRDefault="004A6F30" w:rsidP="00547B95">
      <w:pPr>
        <w:pStyle w:val="affff"/>
        <w:spacing w:line="240" w:lineRule="auto"/>
      </w:pPr>
      <w:r>
        <w:t>В границах городского поселения «Поселок Северный»  располагаются особо охраняемые природные территории регионального значения:</w:t>
      </w:r>
    </w:p>
    <w:p w:rsidR="007F430A" w:rsidRDefault="004A6F30" w:rsidP="00547B95">
      <w:pPr>
        <w:pStyle w:val="affff"/>
        <w:spacing w:line="240" w:lineRule="auto"/>
      </w:pPr>
      <w:r>
        <w:t>- ООПТ регионального значения «Зеленые насаждения» ОГУ «Белгородское лесничество»  кв. №№ 1-6,11,12,15, 17, 18. 22-27, 29-36,ч. 37,39, 44. Ч. 47. 48-50, 53-68, 71-74. Ч. 75, 77-82, 85, 90-92, 9, 101-102, 116-121, 123-128, 136, 137. Ч. 138, 139, 140, 142-144, 146, 151-157, 159-174.</w:t>
      </w:r>
    </w:p>
    <w:p w:rsidR="007F430A" w:rsidRDefault="004A6F30" w:rsidP="00547B95">
      <w:pPr>
        <w:pStyle w:val="affff"/>
        <w:spacing w:line="240" w:lineRule="auto"/>
      </w:pPr>
      <w:r>
        <w:t xml:space="preserve">Статус ООПТ установлен решением исполнительного комитета областного совета народных депутатов «О создании сети ООПТ области» 30.08.1991, №267, перечень особо охраняемых природных территорий регионального значения Белгородской области - государственный природный заказник </w:t>
      </w:r>
      <w:proofErr w:type="gramStart"/>
      <w:r>
        <w:t>-у</w:t>
      </w:r>
      <w:proofErr w:type="gramEnd"/>
      <w:r>
        <w:t>твержден постановлением Правительства Белгородской области  от 15 августа 2016 года N299-пп. (в ред. </w:t>
      </w:r>
      <w:hyperlink r:id="rId34" w:history="1">
        <w:r>
          <w:t>постановления Правительства Белгородской области от 27.11.2017 N 427-пп</w:t>
        </w:r>
      </w:hyperlink>
      <w:r>
        <w:t>)</w:t>
      </w:r>
    </w:p>
    <w:p w:rsidR="007F430A" w:rsidRDefault="004A6F30">
      <w:pPr>
        <w:pStyle w:val="affff"/>
      </w:pPr>
      <w:r>
        <w:rPr>
          <w:b/>
        </w:rPr>
        <w:t>Режим особой охраны ООПТ</w:t>
      </w:r>
      <w:r w:rsidR="00304094">
        <w:rPr>
          <w:b/>
        </w:rPr>
        <w:t xml:space="preserve"> </w:t>
      </w:r>
      <w:r>
        <w:rPr>
          <w:b/>
        </w:rPr>
        <w:t>-</w:t>
      </w:r>
      <w:r w:rsidR="00304094">
        <w:rPr>
          <w:b/>
        </w:rPr>
        <w:t xml:space="preserve"> </w:t>
      </w:r>
      <w:r>
        <w:rPr>
          <w:b/>
        </w:rPr>
        <w:t>государственный природный заказник</w:t>
      </w:r>
    </w:p>
    <w:p w:rsidR="007F430A" w:rsidRDefault="004A6F30">
      <w:pPr>
        <w:pStyle w:val="affff"/>
      </w:pPr>
      <w:r>
        <w:rPr>
          <w:highlight w:val="white"/>
        </w:rPr>
        <w:t>Документы, определяющие режим хозяйственного использования и зонирование территории:</w:t>
      </w:r>
      <w:r>
        <w:t xml:space="preserve"> Положение о государственном природном заказнике "Зеленые насаждени</w:t>
      </w:r>
      <w:proofErr w:type="gramStart"/>
      <w:r>
        <w:t>я(</w:t>
      </w:r>
      <w:proofErr w:type="gramEnd"/>
      <w:r>
        <w:t>бывшее Октябрьское лесничество)", утверждено</w:t>
      </w:r>
      <w:r w:rsidR="00304094">
        <w:t xml:space="preserve"> </w:t>
      </w:r>
      <w:r>
        <w:t>постановлением</w:t>
      </w:r>
      <w:r w:rsidR="00304094">
        <w:t xml:space="preserve"> </w:t>
      </w:r>
      <w:r>
        <w:t>Правительства Белгородской</w:t>
      </w:r>
      <w:r w:rsidR="00304094">
        <w:t xml:space="preserve"> </w:t>
      </w:r>
      <w:r>
        <w:t>области</w:t>
      </w:r>
      <w:r w:rsidR="00304094">
        <w:t xml:space="preserve"> </w:t>
      </w:r>
      <w:r>
        <w:t>от 28 мая 2018 г. N 182-пп</w:t>
      </w:r>
    </w:p>
    <w:p w:rsidR="007F430A" w:rsidRDefault="004A6F30">
      <w:pPr>
        <w:pStyle w:val="affff"/>
        <w:rPr>
          <w:b/>
          <w:i/>
          <w:u w:val="single"/>
        </w:rPr>
      </w:pPr>
      <w:r>
        <w:rPr>
          <w:b/>
          <w:i/>
          <w:u w:val="single"/>
        </w:rPr>
        <w:t>На территории заказника запрещается:</w:t>
      </w:r>
    </w:p>
    <w:p w:rsidR="007F430A" w:rsidRDefault="004A6F30">
      <w:pPr>
        <w:pStyle w:val="affff"/>
      </w:pPr>
      <w:proofErr w:type="gramStart"/>
      <w:r>
        <w:t>- любое новое строительство, возведение строений и сооружений временного и капитального характера (за исключением строений и сооружений временного и капитального характера, назначение которых не противоречит целям создания и режиму заказника, а также за исключением строительства линейных объектов, возведение (строительство) которых не причиняет ущерб охраняемым объектам и комплексам, в порядке, установленном действующим законодательством, по согласованию с уполномоченным органом и при наличии необходимых</w:t>
      </w:r>
      <w:proofErr w:type="gramEnd"/>
      <w:r>
        <w:t xml:space="preserve"> заключений, согласований и экспертиз);</w:t>
      </w:r>
    </w:p>
    <w:p w:rsidR="007F430A" w:rsidRDefault="004A6F30">
      <w:pPr>
        <w:pStyle w:val="affff"/>
      </w:pPr>
      <w:r>
        <w:t>- рубка деревьев и кустарников, кроме рубок, проводимых в целях ухода за лесными насаждениями, санитарных рубок, направленных на сохранение и улучшение эстетических свойств заказника;</w:t>
      </w:r>
    </w:p>
    <w:p w:rsidR="007F430A" w:rsidRDefault="004A6F30">
      <w:pPr>
        <w:pStyle w:val="affff"/>
      </w:pPr>
      <w:r>
        <w:t>- изъятие из лесного фонда и предоставление земельных участков для строительства стационарных сооружений, дорог, трубопроводов, линий электропередачи и прочих коммуникаций, за исключением отсутствия возможности их размещения за границами ООПТ;</w:t>
      </w:r>
    </w:p>
    <w:p w:rsidR="007F430A" w:rsidRDefault="004A6F30">
      <w:pPr>
        <w:pStyle w:val="affff"/>
      </w:pPr>
      <w:r>
        <w:t>- изыскательские, взрывные и буровые работы;</w:t>
      </w:r>
    </w:p>
    <w:p w:rsidR="007F430A" w:rsidRDefault="004A6F30">
      <w:pPr>
        <w:pStyle w:val="affff"/>
      </w:pPr>
      <w:r>
        <w:t>- разработка полезных ископаемых;</w:t>
      </w:r>
    </w:p>
    <w:p w:rsidR="007F430A" w:rsidRDefault="004A6F30">
      <w:pPr>
        <w:pStyle w:val="affff"/>
      </w:pPr>
      <w:r>
        <w:t>- ведение сельского хозяйства;</w:t>
      </w:r>
    </w:p>
    <w:p w:rsidR="007F430A" w:rsidRDefault="004A6F30">
      <w:pPr>
        <w:pStyle w:val="affff"/>
      </w:pPr>
      <w:r>
        <w:t>- осуществление охоты и видов деятельности в сфере охотничьего хозяйства;</w:t>
      </w:r>
    </w:p>
    <w:p w:rsidR="007F430A" w:rsidRDefault="004A6F30">
      <w:pPr>
        <w:pStyle w:val="affff"/>
      </w:pPr>
      <w:r>
        <w:t>- разорение и разрушение нор, птичьих гнезд, хаток диких животных, сбор яиц;</w:t>
      </w:r>
    </w:p>
    <w:p w:rsidR="007F430A" w:rsidRDefault="004A6F30">
      <w:pPr>
        <w:pStyle w:val="affff"/>
      </w:pPr>
      <w:r>
        <w:t xml:space="preserve">- применение авиации при локализации и ликвидации очагов вредных организмов. Применение ядохимикатов, минеральных удобрений, химических средств защиты растений и стимуляторов роста на прилегающей территории без согласования со специально уполномоченным органом власти Белгородской области, осуществляющим </w:t>
      </w:r>
      <w:proofErr w:type="gramStart"/>
      <w:r>
        <w:t>контроль за</w:t>
      </w:r>
      <w:proofErr w:type="gramEnd"/>
      <w:r>
        <w:t xml:space="preserve"> соблюдением правового режима особо охраняемых природных территорий регионального значения;</w:t>
      </w:r>
    </w:p>
    <w:p w:rsidR="007F430A" w:rsidRDefault="004A6F30">
      <w:pPr>
        <w:pStyle w:val="affff"/>
      </w:pPr>
      <w:r>
        <w:t>- движение транспортных средств, посадок вертолетов на территории заказника без согласования со специально уполномоченным органом власти Белгородской области;</w:t>
      </w:r>
    </w:p>
    <w:p w:rsidR="007F430A" w:rsidRDefault="004A6F30">
      <w:pPr>
        <w:pStyle w:val="affff"/>
      </w:pPr>
      <w:r>
        <w:t>- захоронение отходов, размещение свалок, кладбищ, скотомогильников и других объектов, являющихся источниками химического, биологического или радиационного загрязнения;</w:t>
      </w:r>
    </w:p>
    <w:p w:rsidR="007F430A" w:rsidRDefault="004A6F30">
      <w:pPr>
        <w:pStyle w:val="affff"/>
      </w:pPr>
      <w:r>
        <w:t>- проезд и стоянка любого вида транспорта вне дорог общего назначения, не связанного с функционированием охраняемого заказника, за исключением случаев, если это связано с выполнением служебных обязанностей;</w:t>
      </w:r>
    </w:p>
    <w:p w:rsidR="007F430A" w:rsidRDefault="004A6F30">
      <w:pPr>
        <w:pStyle w:val="affff"/>
      </w:pPr>
      <w:r>
        <w:t>- массовый отдых населения, устройство бивуаков, туристических стоянок и лагерей, за исключением специально отведенных мест;</w:t>
      </w:r>
    </w:p>
    <w:p w:rsidR="007F430A" w:rsidRDefault="004A6F30">
      <w:pPr>
        <w:pStyle w:val="affff"/>
      </w:pPr>
      <w:r>
        <w:t>- разведение костров, кроме специально оборудованных мест, в соответствии с </w:t>
      </w:r>
      <w:hyperlink r:id="rId35" w:history="1">
        <w:r>
          <w:t>правилами пожарной безопасности в лесах</w:t>
        </w:r>
      </w:hyperlink>
      <w:r>
        <w:t>;</w:t>
      </w:r>
    </w:p>
    <w:p w:rsidR="007F430A" w:rsidRDefault="004A6F30">
      <w:pPr>
        <w:pStyle w:val="affff"/>
      </w:pPr>
      <w:r>
        <w:t>- сбор лесной подстилки и заготовка мха;</w:t>
      </w:r>
    </w:p>
    <w:p w:rsidR="007F430A" w:rsidRDefault="004A6F30">
      <w:pPr>
        <w:pStyle w:val="affff"/>
      </w:pPr>
      <w:r>
        <w:t>- сбор цветов, ягод, плодов, семян всех видов лекарственных растений и технического сырья в промысловых целях, а также иная деятельность, нарушающая естественное развитие природных процессов, угрожающая состоянию природных комплексов;</w:t>
      </w:r>
    </w:p>
    <w:p w:rsidR="007F430A" w:rsidRDefault="004A6F30">
      <w:pPr>
        <w:pStyle w:val="affff"/>
      </w:pPr>
      <w:r>
        <w:t>- повреждение стендов, указателей, информационных щитов, квартальных столбов, а также деятельность, противоречащая санитарным правилам и нормам.</w:t>
      </w:r>
    </w:p>
    <w:p w:rsidR="007F430A" w:rsidRDefault="004A6F30">
      <w:pPr>
        <w:pStyle w:val="affff"/>
        <w:rPr>
          <w:u w:val="single"/>
        </w:rPr>
      </w:pPr>
      <w:r>
        <w:rPr>
          <w:b/>
          <w:i/>
          <w:u w:val="single"/>
        </w:rPr>
        <w:t>На территории заказника разрешается:</w:t>
      </w:r>
    </w:p>
    <w:p w:rsidR="007F430A" w:rsidRDefault="004A6F30">
      <w:pPr>
        <w:pStyle w:val="affff"/>
      </w:pPr>
      <w:r>
        <w:t>- осуществление на основании утвержденного в установленном порядке акта лесопатологического обследования рубки аварийных, погибших и поврежденных лесных насаждений, уборки неликвидной древесины, мероприятий по предупреждению распространения вредных биологических организмов;</w:t>
      </w:r>
    </w:p>
    <w:p w:rsidR="007F430A" w:rsidRDefault="004A6F30">
      <w:pPr>
        <w:pStyle w:val="affff"/>
      </w:pPr>
      <w:r>
        <w:t>- осуществление деятельности, не противоречащей целям назначения ООПТ, обеспечивающим функционирование существующих объектов;</w:t>
      </w:r>
    </w:p>
    <w:p w:rsidR="007F430A" w:rsidRDefault="004A6F30">
      <w:pPr>
        <w:pStyle w:val="affff"/>
      </w:pPr>
      <w:r>
        <w:t>- осуществление мероприятий по противопожарному обустройству лесов;</w:t>
      </w:r>
    </w:p>
    <w:p w:rsidR="007F430A" w:rsidRDefault="004A6F30">
      <w:pPr>
        <w:pStyle w:val="affff"/>
      </w:pPr>
      <w:r>
        <w:t>- научно-исследовательская деятельность (мониторинг окружающей природной среды, изучение природных экосистем и их компонентов);</w:t>
      </w:r>
    </w:p>
    <w:p w:rsidR="007F430A" w:rsidRDefault="004A6F30">
      <w:pPr>
        <w:pStyle w:val="affff"/>
      </w:pPr>
      <w:r>
        <w:t>- эколого-просветительская деятельность (снятие видеофильмов, фотографирование с целью выпуска полиграфической продукции);</w:t>
      </w:r>
    </w:p>
    <w:p w:rsidR="007F430A" w:rsidRDefault="004A6F30">
      <w:pPr>
        <w:pStyle w:val="affff"/>
      </w:pPr>
      <w:r>
        <w:t>- природоохранная деятельность (обеспечение условий обитания редких и исчезающих видов растений);</w:t>
      </w:r>
    </w:p>
    <w:p w:rsidR="007F430A" w:rsidRDefault="004A6F30">
      <w:pPr>
        <w:pStyle w:val="affff"/>
      </w:pPr>
      <w:r>
        <w:t>- противопожарная деятельность (в соответствии с Правилами пожарной безопасности в лесах Российской Федерации);</w:t>
      </w:r>
    </w:p>
    <w:p w:rsidR="007F430A" w:rsidRDefault="004A6F30">
      <w:pPr>
        <w:pStyle w:val="affff"/>
      </w:pPr>
      <w:r>
        <w:t>- биотехническая деятельность (защита растений от вредителей и болезней, ежегодный лесопатологический надзор);</w:t>
      </w:r>
    </w:p>
    <w:p w:rsidR="007F430A" w:rsidRDefault="004A6F30">
      <w:pPr>
        <w:pStyle w:val="affff"/>
      </w:pPr>
      <w:r>
        <w:t>- рекреационная деятельность (транзитные прогулки по разработанным тропам).</w:t>
      </w:r>
    </w:p>
    <w:p w:rsidR="007F430A" w:rsidRDefault="004A6F30" w:rsidP="00547B95">
      <w:r>
        <w:t>ОКН. На территории городского поселения «Поселок Северный» расположены следующие объекты культурного наследия регионального значения:</w:t>
      </w:r>
    </w:p>
    <w:p w:rsidR="007F430A" w:rsidRDefault="004A6F30">
      <w:pPr>
        <w:pStyle w:val="affff"/>
        <w:numPr>
          <w:ilvl w:val="0"/>
          <w:numId w:val="15"/>
        </w:numPr>
      </w:pPr>
      <w:r>
        <w:t>Братская могила 12 советских воинов, погибших в боях с фашистскими захватчиками.</w:t>
      </w:r>
    </w:p>
    <w:p w:rsidR="007F430A" w:rsidRDefault="004A6F30">
      <w:pPr>
        <w:pStyle w:val="affff"/>
        <w:numPr>
          <w:ilvl w:val="0"/>
          <w:numId w:val="15"/>
        </w:numPr>
      </w:pPr>
      <w:r>
        <w:t>Объект археологического наследия «Северный селище-1»</w:t>
      </w:r>
    </w:p>
    <w:p w:rsidR="007F430A" w:rsidRDefault="004A6F30">
      <w:pPr>
        <w:pStyle w:val="affff"/>
        <w:rPr>
          <w:b/>
        </w:rPr>
      </w:pPr>
      <w:r>
        <w:rPr>
          <w:b/>
        </w:rPr>
        <w:t>Перечень мероприятий по сохранению объектов культурного наследия</w:t>
      </w:r>
    </w:p>
    <w:p w:rsidR="007F430A" w:rsidRDefault="004A6F30">
      <w:pPr>
        <w:pStyle w:val="affff"/>
      </w:pPr>
      <w:r>
        <w:t xml:space="preserve">В соответствии с </w:t>
      </w:r>
      <w:r>
        <w:rPr>
          <w:highlight w:val="white"/>
        </w:rPr>
        <w:t>Федеральным законом от 25.06.2002 N 73-ФЗ  "Об объектах культурного наследия (памятниках истории и культуры) народов Российской Федерации"</w:t>
      </w:r>
      <w:r>
        <w:t xml:space="preserve"> для объектов культурного наследия устанавливаются защитные зоны объектов культурного наследия.</w:t>
      </w:r>
    </w:p>
    <w:p w:rsidR="007F430A" w:rsidRDefault="004A6F30">
      <w:pPr>
        <w:pStyle w:val="affff"/>
      </w:pPr>
      <w:proofErr w:type="gramStart"/>
      <w:r>
        <w:rPr>
          <w:highlight w:val="white"/>
        </w:rPr>
        <w:t>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roofErr w:type="gramEnd"/>
    </w:p>
    <w:p w:rsidR="007F430A" w:rsidRDefault="004A6F30">
      <w:pPr>
        <w:pStyle w:val="affff"/>
      </w:pPr>
      <w:r>
        <w:rPr>
          <w:rStyle w:val="blk0"/>
        </w:rPr>
        <w:t xml:space="preserve"> Границы защитной зоны объекта культурного наследия устанавливаются: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7F430A" w:rsidRDefault="004A6F30">
      <w:pPr>
        <w:pStyle w:val="affff"/>
        <w:rPr>
          <w:highlight w:val="white"/>
        </w:rPr>
      </w:pPr>
      <w:r>
        <w:rPr>
          <w:highlight w:val="white"/>
        </w:rPr>
        <w:t>Защитная зона объекта культурного наследия прекращает существование со дня утверждения в порядке, установленном статьей 34Федерального закона от 25.06.2002 №73-ФЗ, проекта зон охраны такого объекта культурного наследия.</w:t>
      </w:r>
    </w:p>
    <w:p w:rsidR="007F430A" w:rsidRDefault="007F430A" w:rsidP="00547B95"/>
    <w:p w:rsidR="007F430A" w:rsidRDefault="004A6F30" w:rsidP="00547B95">
      <w:bookmarkStart w:id="15" w:name="__RefHeading___9"/>
      <w:bookmarkEnd w:id="15"/>
      <w:r>
        <w:t>8. Градостроительные ограничения и особые условия использования территории сельского поселения</w:t>
      </w:r>
    </w:p>
    <w:p w:rsidR="007F430A" w:rsidRDefault="007F430A" w:rsidP="00547B95"/>
    <w:p w:rsidR="007F430A" w:rsidRDefault="004A6F30" w:rsidP="00547B95">
      <w:r>
        <w:t>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7F430A" w:rsidRDefault="004A6F30" w:rsidP="00547B95">
      <w:r>
        <w:t>Существующие зоны с особыми условиями использования территории, и основания их установления.</w:t>
      </w:r>
    </w:p>
    <w:p w:rsidR="007F430A" w:rsidRDefault="004A6F30" w:rsidP="00547B95">
      <w:pPr>
        <w:pStyle w:val="afffff6"/>
      </w:pPr>
      <w:r>
        <w:t>Охранные</w:t>
      </w:r>
      <w:r w:rsidR="00304094">
        <w:t xml:space="preserve"> </w:t>
      </w:r>
      <w:r>
        <w:t>зоны</w:t>
      </w:r>
      <w:r w:rsidR="00304094">
        <w:t xml:space="preserve"> </w:t>
      </w:r>
      <w:r>
        <w:t>электрических</w:t>
      </w:r>
      <w:r w:rsidR="00304094">
        <w:t xml:space="preserve"> </w:t>
      </w:r>
      <w:r>
        <w:t>сетей.</w:t>
      </w:r>
    </w:p>
    <w:p w:rsidR="007F430A" w:rsidRDefault="004A6F30" w:rsidP="00547B95">
      <w:r>
        <w:t>Охранные зоны электрических сетей – зоны с особыми условиями использования земельных участков, расположенных в пределах охранных зон (далее - земельные участки), обеспечивающие безопасное функционирование и эксплуатацию указанных объектов.</w:t>
      </w:r>
    </w:p>
    <w:p w:rsidR="007F430A" w:rsidRDefault="007F430A" w:rsidP="00547B95"/>
    <w:p w:rsidR="007F430A" w:rsidRDefault="004A6F30" w:rsidP="00547B95">
      <w:pPr>
        <w:pStyle w:val="afffff6"/>
      </w:pPr>
      <w:r>
        <w:t xml:space="preserve">Водоохранные зоны, </w:t>
      </w:r>
      <w:proofErr w:type="gramStart"/>
      <w:r>
        <w:t>прибрежно</w:t>
      </w:r>
      <w:r w:rsidR="00304094">
        <w:t xml:space="preserve"> </w:t>
      </w:r>
      <w:r>
        <w:t>защитные</w:t>
      </w:r>
      <w:proofErr w:type="gramEnd"/>
      <w:r>
        <w:t xml:space="preserve"> зоны, береговая полоса водных объектов.</w:t>
      </w:r>
    </w:p>
    <w:p w:rsidR="007F430A" w:rsidRDefault="004A6F30" w:rsidP="00547B95">
      <w:pPr>
        <w:pStyle w:val="afffff6"/>
      </w:pPr>
      <w:r>
        <w:t>8.2.1.В границах водоохранных зон запрещаются:</w:t>
      </w:r>
    </w:p>
    <w:p w:rsidR="007F430A" w:rsidRDefault="004A6F30" w:rsidP="00547B95">
      <w:pPr>
        <w:pStyle w:val="afffff6"/>
      </w:pPr>
      <w:r>
        <w:t xml:space="preserve">1) использование сточных вод в целях повышения почвенного плодородия; </w:t>
      </w:r>
    </w:p>
    <w:p w:rsidR="007F430A" w:rsidRDefault="004A6F30" w:rsidP="00547B95">
      <w:pPr>
        <w:pStyle w:val="afffff6"/>
      </w:pPr>
      <w: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w:t>
      </w:r>
      <w:hyperlink r:id="rId36" w:history="1">
        <w:r>
          <w:t>перечень</w:t>
        </w:r>
      </w:hyperlink>
      <w:r>
        <w:t xml:space="preserve">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w:t>
      </w:r>
      <w:proofErr w:type="gramStart"/>
      <w:r>
        <w:t>концентрации</w:t>
      </w:r>
      <w:proofErr w:type="gramEnd"/>
      <w:r>
        <w:t xml:space="preserve"> которых в водах водных объектов рыбохозяйственного значения не установлены; </w:t>
      </w:r>
    </w:p>
    <w:p w:rsidR="007F430A" w:rsidRDefault="004A6F30" w:rsidP="00547B95">
      <w:pPr>
        <w:pStyle w:val="afffff6"/>
      </w:pPr>
      <w:r>
        <w:t xml:space="preserve">3) осуществление авиационных мер по борьбе с вредными организмами; </w:t>
      </w:r>
    </w:p>
    <w:p w:rsidR="007F430A" w:rsidRDefault="004A6F30" w:rsidP="00547B95">
      <w:pPr>
        <w:pStyle w:val="afffff6"/>
      </w:pPr>
      <w:r>
        <w:t xml:space="preserve">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rsidR="007F430A" w:rsidRDefault="004A6F30" w:rsidP="00547B95">
      <w:pPr>
        <w:pStyle w:val="afffff6"/>
      </w:pPr>
      <w:proofErr w:type="gramStart"/>
      <w:r>
        <w:t xml:space="preserve">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roofErr w:type="gramEnd"/>
    </w:p>
    <w:p w:rsidR="007F430A" w:rsidRDefault="004A6F30" w:rsidP="00547B95">
      <w:pPr>
        <w:pStyle w:val="afffff6"/>
      </w:pPr>
      <w:r>
        <w:t xml:space="preserve">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 </w:t>
      </w:r>
    </w:p>
    <w:p w:rsidR="007F430A" w:rsidRDefault="004A6F30" w:rsidP="00547B95">
      <w:pPr>
        <w:pStyle w:val="afffff6"/>
      </w:pPr>
      <w:r>
        <w:t xml:space="preserve">7) сброс сточных, в том числе дренажных, вод; </w:t>
      </w:r>
    </w:p>
    <w:p w:rsidR="007F430A" w:rsidRDefault="004A6F30" w:rsidP="00547B95">
      <w:pPr>
        <w:pStyle w:val="afffff6"/>
      </w:pPr>
      <w:proofErr w:type="gramStart"/>
      <w: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7" w:history="1">
        <w:r>
          <w:t>статьей 19.1</w:t>
        </w:r>
      </w:hyperlink>
      <w:r>
        <w:t xml:space="preserve"> Закона Российской Федерации от21</w:t>
      </w:r>
      <w:proofErr w:type="gramEnd"/>
      <w:r>
        <w:t xml:space="preserve"> февраля 1992 года N 2395-1 "О недрах"). </w:t>
      </w:r>
    </w:p>
    <w:p w:rsidR="007F430A" w:rsidRDefault="004A6F30" w:rsidP="00547B95">
      <w:r>
        <w:t xml:space="preserve">8.2.2.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 </w:t>
      </w:r>
    </w:p>
    <w:p w:rsidR="007F430A" w:rsidRDefault="004A6F30" w:rsidP="00547B95">
      <w:bookmarkStart w:id="16" w:name="p19"/>
      <w:bookmarkEnd w:id="16"/>
      <w:r>
        <w:t xml:space="preserve">1) централизованные системы водоотведения (канализации), централизованные ливневые системы водоотведения; </w:t>
      </w:r>
    </w:p>
    <w:p w:rsidR="007F430A" w:rsidRDefault="004A6F30" w:rsidP="00547B95">
      <w:r>
        <w:t xml:space="preserve">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 </w:t>
      </w:r>
    </w:p>
    <w:p w:rsidR="007F430A" w:rsidRDefault="004A6F30" w:rsidP="00547B95">
      <w: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 </w:t>
      </w:r>
    </w:p>
    <w:p w:rsidR="007F430A" w:rsidRDefault="004A6F30" w:rsidP="00547B95">
      <w: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rsidR="007F430A" w:rsidRDefault="004A6F30" w:rsidP="00547B95">
      <w:pPr>
        <w:pStyle w:val="afffff6"/>
      </w:pPr>
      <w:r>
        <w:t xml:space="preserve">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 </w:t>
      </w:r>
    </w:p>
    <w:p w:rsidR="007F430A" w:rsidRDefault="004A6F30" w:rsidP="00547B95">
      <w:pPr>
        <w:pStyle w:val="afffff6"/>
      </w:pPr>
      <w:r>
        <w:t>8.2.3</w:t>
      </w:r>
      <w:proofErr w:type="gramStart"/>
      <w:r>
        <w:t xml:space="preserve"> В</w:t>
      </w:r>
      <w:proofErr w:type="gramEnd"/>
      <w:r>
        <w:t xml:space="preserve">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19" w:history="1">
        <w:r>
          <w:t>пункте 1 части 8. 2.2</w:t>
        </w:r>
      </w:hyperlink>
      <w:r>
        <w:t xml:space="preserve">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 </w:t>
      </w:r>
    </w:p>
    <w:p w:rsidR="007F430A" w:rsidRDefault="004A6F30" w:rsidP="00547B95">
      <w:pPr>
        <w:pStyle w:val="afffff6"/>
      </w:pPr>
      <w:r>
        <w:t>8.2.4</w:t>
      </w:r>
      <w:proofErr w:type="gramStart"/>
      <w:r>
        <w:t xml:space="preserve"> Н</w:t>
      </w:r>
      <w:proofErr w:type="gramEnd"/>
      <w:r>
        <w:t xml:space="preserve">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8.2.2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 </w:t>
      </w:r>
    </w:p>
    <w:p w:rsidR="007F430A" w:rsidRDefault="004A6F30" w:rsidP="00547B95">
      <w:pPr>
        <w:pStyle w:val="afffff6"/>
      </w:pPr>
      <w:r>
        <w:t xml:space="preserve">8.2.5. 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 </w:t>
      </w:r>
    </w:p>
    <w:p w:rsidR="007F430A" w:rsidRDefault="004A6F30" w:rsidP="00547B95">
      <w:pPr>
        <w:pStyle w:val="afffff6"/>
      </w:pPr>
      <w:r>
        <w:t xml:space="preserve">8.2.6. В границах прибрежных защитных полос наряду с установленными частью 7.2.2 настоящей статьи ограничениями запрещаются: </w:t>
      </w:r>
    </w:p>
    <w:p w:rsidR="007F430A" w:rsidRDefault="004A6F30" w:rsidP="00547B95">
      <w:r>
        <w:t xml:space="preserve">1) распашка земель; </w:t>
      </w:r>
    </w:p>
    <w:p w:rsidR="007F430A" w:rsidRDefault="004A6F30" w:rsidP="00547B95">
      <w:r>
        <w:t xml:space="preserve">2) размещение отвалов размываемых грунтов; </w:t>
      </w:r>
    </w:p>
    <w:p w:rsidR="007F430A" w:rsidRDefault="004A6F30" w:rsidP="00547B95">
      <w:r>
        <w:t xml:space="preserve">3) выпас сельскохозяйственных животных и организация для них летних лагерей, ванн. </w:t>
      </w:r>
    </w:p>
    <w:p w:rsidR="007F430A" w:rsidRDefault="007F430A" w:rsidP="00547B95"/>
    <w:p w:rsidR="007F430A" w:rsidRDefault="004A6F30" w:rsidP="00547B95">
      <w:pPr>
        <w:pStyle w:val="afffff6"/>
      </w:pPr>
      <w:r>
        <w:t>Зона санитарной охраны источников водоснабжения.</w:t>
      </w:r>
    </w:p>
    <w:p w:rsidR="007F430A" w:rsidRDefault="004A6F30" w:rsidP="00547B95">
      <w:r>
        <w:t xml:space="preserve">Зона санитарной охраны источников водоснабжения установлена для водных объектов, используемых для целей питьевого и хозяйственно-бытового водоснабжения, в соответствии с законодательством о санитарно-эпидемиологическом благополучии населения. </w:t>
      </w:r>
    </w:p>
    <w:p w:rsidR="007F430A" w:rsidRDefault="004A6F30" w:rsidP="00547B95">
      <w:r>
        <w:t>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rsidR="007F430A" w:rsidRDefault="004A6F30" w:rsidP="00547B95">
      <w:r>
        <w:t>Проекты округов и зон санитарной охраны водных объектов, используемых для питьевого, хозяйственно-бытового водоснабжения и в лечебных целях, утверждаются органами исполнительной власти Белгородской области при наличии санитарно-эпидемиологического заключения о соответствии их санитарным правилам.</w:t>
      </w:r>
    </w:p>
    <w:p w:rsidR="007F430A" w:rsidRDefault="004A6F30" w:rsidP="00547B95">
      <w:pPr>
        <w:pStyle w:val="afffff6"/>
      </w:pPr>
      <w:r>
        <w:t>Санитарно</w:t>
      </w:r>
      <w:r w:rsidR="00A74697">
        <w:t xml:space="preserve"> – </w:t>
      </w:r>
      <w:r>
        <w:t>защитные</w:t>
      </w:r>
      <w:r w:rsidR="00304094">
        <w:t xml:space="preserve"> </w:t>
      </w:r>
      <w:r>
        <w:t>зоны.</w:t>
      </w:r>
    </w:p>
    <w:p w:rsidR="007F430A" w:rsidRDefault="004A6F30" w:rsidP="00547B95">
      <w:r>
        <w:t xml:space="preserve">Санитарно-защитные зоны устанавливаются в целях обеспечения безопасности населения вокруг объектов и производств, являющимися источниками воздействия на среду обитания и здоровья человека. Размеры санитарных зон определяются на основе расчетов рассеивания выбросов вредных веществ в атмосферном воздухе в соответствии с санитарной классификацией организаций, и обеспечивает уменьшение воздействия загрязнения на атмосферный воздух до значений, установленными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rsidR="007F430A" w:rsidRDefault="004A6F30" w:rsidP="00547B95">
      <w:pPr>
        <w:pStyle w:val="afffff6"/>
        <w:rPr>
          <w:u w:val="single"/>
        </w:rPr>
      </w:pPr>
      <w:r>
        <w:t>Охранные</w:t>
      </w:r>
      <w:r w:rsidR="00304094">
        <w:t xml:space="preserve"> </w:t>
      </w:r>
      <w:r>
        <w:t>зоны</w:t>
      </w:r>
      <w:r w:rsidR="00304094">
        <w:t xml:space="preserve"> </w:t>
      </w:r>
      <w:r>
        <w:t>газопроводных</w:t>
      </w:r>
      <w:r w:rsidR="00304094">
        <w:t xml:space="preserve"> </w:t>
      </w:r>
      <w:r>
        <w:t>сетей.</w:t>
      </w:r>
    </w:p>
    <w:p w:rsidR="007F430A" w:rsidRDefault="004A6F30" w:rsidP="00547B95">
      <w:r>
        <w:t>Охранная зона газопроводных сетей - территория с особыми условиями использования, которая устанавливается в порядке, определенном Правительством РФ, вдоль трассы газопроводов и вокруг других объектов данной системы газоснабжения в целях обеспечения нормальных условий эксплуатации таких объектов и исключения возможности их повреждения.</w:t>
      </w:r>
    </w:p>
    <w:p w:rsidR="007F430A" w:rsidRDefault="007F430A" w:rsidP="00547B95"/>
    <w:p w:rsidR="007F430A" w:rsidRDefault="004A6F30" w:rsidP="00547B95">
      <w:pPr>
        <w:pStyle w:val="afffff6"/>
      </w:pPr>
      <w:r>
        <w:t>Защитные зоны объектов культурного наследия</w:t>
      </w:r>
    </w:p>
    <w:p w:rsidR="007F430A" w:rsidRDefault="004A6F30" w:rsidP="00547B95">
      <w:proofErr w:type="gramStart"/>
      <w:r>
        <w:t>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roofErr w:type="gramEnd"/>
    </w:p>
    <w:p w:rsidR="007F430A" w:rsidRDefault="007F430A" w:rsidP="00547B95"/>
    <w:p w:rsidR="007F430A" w:rsidRDefault="004A6F30" w:rsidP="00547B95">
      <w:pPr>
        <w:pStyle w:val="afffff6"/>
      </w:pPr>
      <w:r>
        <w:t>Охранная</w:t>
      </w:r>
      <w:r w:rsidR="00304094">
        <w:t xml:space="preserve"> </w:t>
      </w:r>
      <w:r>
        <w:t>зона</w:t>
      </w:r>
      <w:r w:rsidR="00304094">
        <w:t xml:space="preserve"> </w:t>
      </w:r>
      <w:r>
        <w:t>линий</w:t>
      </w:r>
      <w:r w:rsidR="00304094">
        <w:t xml:space="preserve"> </w:t>
      </w:r>
      <w:r>
        <w:t>связи.</w:t>
      </w:r>
    </w:p>
    <w:p w:rsidR="007F430A" w:rsidRDefault="004A6F30" w:rsidP="00547B95">
      <w:r>
        <w:t>Условия использования земельных участков в границах охранных зон линий связи:</w:t>
      </w:r>
    </w:p>
    <w:p w:rsidR="007F430A" w:rsidRDefault="004A6F30" w:rsidP="00547B95">
      <w:proofErr w:type="gramStart"/>
      <w:r>
        <w:t>- 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w:t>
      </w:r>
      <w:proofErr w:type="gramEnd"/>
      <w:r>
        <w:t xml:space="preserve"> и линий радиофикации;</w:t>
      </w:r>
    </w:p>
    <w:p w:rsidR="007F430A" w:rsidRDefault="004A6F30" w:rsidP="00547B95">
      <w:proofErr w:type="gramStart"/>
      <w:r>
        <w:t>- при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roofErr w:type="gramEnd"/>
    </w:p>
    <w:p w:rsidR="007F430A" w:rsidRDefault="004A6F30" w:rsidP="00547B95">
      <w:r>
        <w:t>- переустройство и перенос сооружений связи и радиофикации, связанные с новым строительством, расширением или реконструкцией (модернизацией) населенных пунктов и отдельных зданий, переустройством дорог и мостов, освоением новых земель, переустройством систем мелиорации, производятся заказчиком (застройщиком) в соответствии с государственными стандартами и техническими условиями, установленными владельцами сетей и сре</w:t>
      </w:r>
      <w:proofErr w:type="gramStart"/>
      <w:r>
        <w:t>дств св</w:t>
      </w:r>
      <w:proofErr w:type="gramEnd"/>
      <w:r>
        <w:t>язи.</w:t>
      </w:r>
    </w:p>
    <w:p w:rsidR="007F430A" w:rsidRDefault="007F430A" w:rsidP="00547B95"/>
    <w:p w:rsidR="007F430A" w:rsidRDefault="004A6F30" w:rsidP="00547B95">
      <w:pPr>
        <w:pStyle w:val="afffff6"/>
      </w:pPr>
      <w:r>
        <w:t>Охранная</w:t>
      </w:r>
      <w:r w:rsidR="00304094">
        <w:t xml:space="preserve"> </w:t>
      </w:r>
      <w:r>
        <w:t>зона</w:t>
      </w:r>
      <w:r w:rsidR="00304094">
        <w:t xml:space="preserve"> </w:t>
      </w:r>
      <w:r>
        <w:t>нефтепродуктопровода.</w:t>
      </w:r>
    </w:p>
    <w:p w:rsidR="007F430A" w:rsidRDefault="004A6F30" w:rsidP="00547B95">
      <w:r>
        <w:t>1.</w:t>
      </w:r>
      <w:r>
        <w:tab/>
        <w:t>Охранные зоны нефтепродуктопровода установлены в целях исключения возможности его повреждения.</w:t>
      </w:r>
    </w:p>
    <w:p w:rsidR="007F430A" w:rsidRDefault="004A6F30" w:rsidP="00547B95">
      <w:r>
        <w:t>2. 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законодательства.</w:t>
      </w:r>
    </w:p>
    <w:p w:rsidR="007F430A" w:rsidRDefault="007F430A" w:rsidP="00547B95"/>
    <w:p w:rsidR="007F430A" w:rsidRDefault="004A6F30" w:rsidP="00547B95">
      <w:pPr>
        <w:pStyle w:val="afffff6"/>
      </w:pPr>
      <w:r>
        <w:t>Приаэродромные</w:t>
      </w:r>
      <w:r w:rsidR="00304094">
        <w:t xml:space="preserve"> </w:t>
      </w:r>
      <w:r>
        <w:t>территории</w:t>
      </w:r>
    </w:p>
    <w:p w:rsidR="007F430A" w:rsidRDefault="004A6F30" w:rsidP="00547B95">
      <w:r>
        <w:t>Приаэродромная территория является прилегающим к аэродрому участком земной или водной поверхности, в пределах которого (в целях обеспечения безопасности полетов и исключения вредного воздействия на здоровье людей и деятельность организаций) устанавливается зона с особыми условиями использования территории.</w:t>
      </w:r>
      <w:bookmarkStart w:id="17" w:name="bssPhr1439"/>
      <w:bookmarkStart w:id="18" w:name="ZAP2RTU3OO"/>
      <w:bookmarkStart w:id="19" w:name="ZAP2MFC3N7"/>
      <w:bookmarkEnd w:id="17"/>
      <w:bookmarkEnd w:id="18"/>
      <w:bookmarkEnd w:id="19"/>
      <w:r>
        <w:t xml:space="preserve"> Для каждого аэродрома устанавливается приаэродромная территория. Границы приаэродромной территории определяются по внешней границе проекции полос воздушных подходов на земную или водную поверхность, а вне полос воздушных подходов - окружностью радиусом 30 километров от контрольной точки аэродрома. Их размеры зависят от класса аэродрома (длины, ширины и азимутального направления взлетно-посадочной полосы).</w:t>
      </w:r>
      <w:bookmarkStart w:id="20" w:name="bssPhr1440"/>
      <w:bookmarkStart w:id="21" w:name="ZAP2K503LO"/>
      <w:bookmarkStart w:id="22" w:name="ZAP2EME3K7"/>
      <w:bookmarkEnd w:id="20"/>
      <w:bookmarkEnd w:id="21"/>
      <w:bookmarkEnd w:id="22"/>
      <w:r w:rsidR="005237AD">
        <w:rPr>
          <w:u w:val="single"/>
        </w:rPr>
        <w:fldChar w:fldCharType="begin"/>
      </w:r>
      <w:r>
        <w:rPr>
          <w:u w:val="single"/>
        </w:rPr>
        <w:instrText>HYPERLINK "http://e.lawyercom.ru/npd-doc.aspx?npmid=99&amp;npid=902207152#XA00LVA2M9"</w:instrText>
      </w:r>
      <w:r w:rsidR="005237AD">
        <w:rPr>
          <w:u w:val="single"/>
        </w:rPr>
        <w:fldChar w:fldCharType="separate"/>
      </w:r>
      <w:r>
        <w:rPr>
          <w:u w:val="single"/>
        </w:rPr>
        <w:t>Федеральными правилами использования воздушного пространства Российской Федерации</w:t>
      </w:r>
      <w:r w:rsidR="005237AD">
        <w:rPr>
          <w:u w:val="single"/>
        </w:rPr>
        <w:fldChar w:fldCharType="end"/>
      </w:r>
      <w:r>
        <w:t>, утвержденными </w:t>
      </w:r>
      <w:hyperlink r:id="rId38" w:anchor="XA00M6G2N3" w:history="1">
        <w:r>
          <w:rPr>
            <w:u w:val="single"/>
          </w:rPr>
          <w:t>постановлением Правительства Российской Федерации от 11 марта 2010 года № 138</w:t>
        </w:r>
      </w:hyperlink>
      <w:r>
        <w:t>, установлено, что приаэродромная территория отображается в схеме территориального планирования соответствующего субъекта Российской Федерации.</w:t>
      </w:r>
      <w:bookmarkStart w:id="23" w:name="bssPhr1441"/>
      <w:bookmarkStart w:id="24" w:name="ZAP30F83LT"/>
      <w:bookmarkStart w:id="25" w:name="ZAP2R0M3KC"/>
      <w:bookmarkEnd w:id="23"/>
      <w:bookmarkEnd w:id="24"/>
      <w:bookmarkEnd w:id="25"/>
      <w:r>
        <w:t xml:space="preserve"> В пределах приаэродромной территории запрещается проектирование, строительство и развитие городских и сельских поселений,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w:t>
      </w:r>
      <w:proofErr w:type="gramStart"/>
      <w:r>
        <w:t>.</w:t>
      </w:r>
      <w:bookmarkStart w:id="26" w:name="bssPhr1442"/>
      <w:bookmarkStart w:id="27" w:name="ZAP2JHS3K9"/>
      <w:bookmarkStart w:id="28" w:name="ZAP2E3A3IO"/>
      <w:bookmarkEnd w:id="26"/>
      <w:bookmarkEnd w:id="27"/>
      <w:bookmarkEnd w:id="28"/>
      <w:proofErr w:type="gramEnd"/>
    </w:p>
    <w:p w:rsidR="007F430A" w:rsidRDefault="004A6F30" w:rsidP="00547B95">
      <w:pPr>
        <w:pStyle w:val="10"/>
        <w:rPr>
          <w:i/>
        </w:rPr>
      </w:pPr>
      <w:bookmarkStart w:id="29" w:name="__RefHeading___10"/>
      <w:bookmarkEnd w:id="29"/>
      <w:r>
        <w:t>. Анализ состояния территории и разработка мероприятий по предупреждению чрезвычайных ситуаций природного и техногенного характера.</w:t>
      </w:r>
    </w:p>
    <w:p w:rsidR="007F430A" w:rsidRPr="004A347C" w:rsidRDefault="004A6F30" w:rsidP="00547B95">
      <w:pPr>
        <w:pStyle w:val="2"/>
        <w:rPr>
          <w:rFonts w:ascii="Times New Roman" w:hAnsi="Times New Roman"/>
          <w:color w:val="auto"/>
          <w:sz w:val="28"/>
        </w:rPr>
      </w:pPr>
      <w:r w:rsidRPr="004A347C">
        <w:rPr>
          <w:rFonts w:ascii="Times New Roman" w:hAnsi="Times New Roman"/>
          <w:color w:val="auto"/>
          <w:sz w:val="28"/>
        </w:rPr>
        <w:t>9.1. Перечень и характеристика основных факторов риска возникновения чрезвычайных ситуаций природного и техногенного характера</w:t>
      </w:r>
    </w:p>
    <w:p w:rsidR="007F430A" w:rsidRDefault="004A6F30" w:rsidP="00547B95">
      <w:r>
        <w:t xml:space="preserve">Согласно ГОСТ </w:t>
      </w:r>
      <w:proofErr w:type="gramStart"/>
      <w:r>
        <w:t>Р</w:t>
      </w:r>
      <w:proofErr w:type="gramEnd"/>
      <w:r>
        <w:t xml:space="preserve"> 22.0.02-2016 «Безопасность в чрезвычайных ситуациях. Термины и определения», чрезвычайная ситуация (ЧС)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w:t>
      </w:r>
      <w:proofErr w:type="gramStart"/>
      <w:r>
        <w:t>Различают чрезвычайные ситуации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roofErr w:type="gramEnd"/>
      <w:r>
        <w:t xml:space="preserve"> Источниками чрезвычайных ситуаций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w:t>
      </w:r>
    </w:p>
    <w:p w:rsidR="007F430A" w:rsidRDefault="004A6F30" w:rsidP="00547B95">
      <w:r>
        <w:t>Возможные чрезвычайные ситуации природного характера на проектируемой территории</w:t>
      </w:r>
    </w:p>
    <w:p w:rsidR="007F430A" w:rsidRDefault="007F430A" w:rsidP="00547B95"/>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04"/>
        <w:gridCol w:w="3402"/>
        <w:gridCol w:w="2902"/>
        <w:gridCol w:w="2337"/>
      </w:tblGrid>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 xml:space="preserve">№ </w:t>
            </w:r>
            <w:proofErr w:type="spellStart"/>
            <w:proofErr w:type="gramStart"/>
            <w:r w:rsidR="00824A3F">
              <w:t>п</w:t>
            </w:r>
            <w:proofErr w:type="spellEnd"/>
            <w:proofErr w:type="gramEnd"/>
            <w:r>
              <w:t>/</w:t>
            </w:r>
            <w:proofErr w:type="spellStart"/>
            <w:r>
              <w:t>п</w:t>
            </w:r>
            <w:proofErr w:type="spellEnd"/>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Источник</w:t>
            </w:r>
            <w:r w:rsidR="00304094">
              <w:t xml:space="preserve"> </w:t>
            </w:r>
            <w:r>
              <w:t>природной ЧС</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Поражающий</w:t>
            </w:r>
            <w:r w:rsidR="00304094">
              <w:t xml:space="preserve"> </w:t>
            </w:r>
            <w:r>
              <w:t>фактор</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Характер</w:t>
            </w:r>
            <w:r w:rsidR="00304094">
              <w:t xml:space="preserve"> </w:t>
            </w:r>
            <w:r>
              <w:t>действия</w:t>
            </w:r>
            <w:r w:rsidR="00304094">
              <w:t xml:space="preserve"> </w:t>
            </w:r>
            <w:r>
              <w:t>поражающего</w:t>
            </w:r>
            <w:r w:rsidR="00304094">
              <w:t xml:space="preserve"> </w:t>
            </w:r>
            <w:r>
              <w:t>фактора</w:t>
            </w:r>
          </w:p>
        </w:tc>
      </w:tr>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1.</w:t>
            </w:r>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Сильный</w:t>
            </w:r>
            <w:r w:rsidR="00824A3F">
              <w:t xml:space="preserve"> </w:t>
            </w:r>
            <w:r>
              <w:t>ветер (шквал, ураган)</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Аэродинамический</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Ветровой поток</w:t>
            </w:r>
          </w:p>
          <w:p w:rsidR="007F430A" w:rsidRDefault="004A6F30" w:rsidP="00547B95">
            <w:r>
              <w:t>Ветровая нагрузка</w:t>
            </w:r>
          </w:p>
          <w:p w:rsidR="007F430A" w:rsidRDefault="004A6F30" w:rsidP="00547B95">
            <w:r>
              <w:t>Аэродинамическое давление</w:t>
            </w:r>
          </w:p>
          <w:p w:rsidR="007F430A" w:rsidRDefault="004A6F30" w:rsidP="00547B95">
            <w:r>
              <w:t>Вибрация</w:t>
            </w:r>
          </w:p>
        </w:tc>
      </w:tr>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2.</w:t>
            </w:r>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Продолжительный</w:t>
            </w:r>
            <w:r w:rsidR="00824A3F">
              <w:t xml:space="preserve"> </w:t>
            </w:r>
            <w:r>
              <w:t>дождь (ливень)</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Гидродинамический</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Поток (течение) воды</w:t>
            </w:r>
          </w:p>
        </w:tc>
      </w:tr>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3.</w:t>
            </w:r>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Сильный</w:t>
            </w:r>
            <w:r w:rsidR="00824A3F">
              <w:t xml:space="preserve"> </w:t>
            </w:r>
            <w:r>
              <w:t>снегопад</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Гидродинамический</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Снеговая</w:t>
            </w:r>
            <w:r w:rsidR="00304094">
              <w:t xml:space="preserve"> </w:t>
            </w:r>
            <w:r>
              <w:t>нагрузка</w:t>
            </w:r>
          </w:p>
          <w:p w:rsidR="007F430A" w:rsidRDefault="004A6F30" w:rsidP="00547B95">
            <w:r>
              <w:t>Снеговые</w:t>
            </w:r>
            <w:r w:rsidR="00304094">
              <w:t xml:space="preserve"> </w:t>
            </w:r>
            <w:r>
              <w:t>заносы</w:t>
            </w:r>
          </w:p>
        </w:tc>
      </w:tr>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4.</w:t>
            </w:r>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Сильная</w:t>
            </w:r>
            <w:r w:rsidR="00824A3F">
              <w:t xml:space="preserve"> </w:t>
            </w:r>
            <w:r>
              <w:t>метель</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Гидродинамический</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Снеговая нагрузка</w:t>
            </w:r>
          </w:p>
          <w:p w:rsidR="007F430A" w:rsidRDefault="004A6F30" w:rsidP="00547B95">
            <w:r>
              <w:t>Снеговые заносы</w:t>
            </w:r>
          </w:p>
          <w:p w:rsidR="007F430A" w:rsidRDefault="004A6F30" w:rsidP="00547B95">
            <w:r>
              <w:t>Ветровая нагрузка</w:t>
            </w:r>
          </w:p>
        </w:tc>
      </w:tr>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5.</w:t>
            </w:r>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Гололед</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Гравитационный</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Гололедная</w:t>
            </w:r>
            <w:r w:rsidR="00304094">
              <w:t xml:space="preserve"> </w:t>
            </w:r>
            <w:r>
              <w:t>нагрузка</w:t>
            </w:r>
          </w:p>
        </w:tc>
      </w:tr>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6.</w:t>
            </w:r>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Град</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Динамический</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Удар</w:t>
            </w:r>
          </w:p>
        </w:tc>
      </w:tr>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7.</w:t>
            </w:r>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Туман</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Теплофизический</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Снижение</w:t>
            </w:r>
            <w:r w:rsidR="00304094">
              <w:t xml:space="preserve"> </w:t>
            </w:r>
            <w:r>
              <w:t>видимости</w:t>
            </w:r>
          </w:p>
        </w:tc>
      </w:tr>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8.</w:t>
            </w:r>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Заморозок</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Тепловой</w:t>
            </w:r>
          </w:p>
        </w:tc>
        <w:tc>
          <w:tcPr>
            <w:tcW w:w="2337" w:type="dxa"/>
            <w:tcBorders>
              <w:top w:val="single" w:sz="4" w:space="0" w:color="000000"/>
              <w:left w:val="single" w:sz="4" w:space="0" w:color="000000"/>
              <w:bottom w:val="single" w:sz="4" w:space="0" w:color="000000"/>
              <w:right w:val="single" w:sz="4" w:space="0" w:color="000000"/>
            </w:tcBorders>
          </w:tcPr>
          <w:p w:rsidR="00824A3F" w:rsidRDefault="004A6F30" w:rsidP="00547B95">
            <w:r>
              <w:t>Охлаждение</w:t>
            </w:r>
          </w:p>
          <w:p w:rsidR="007F430A" w:rsidRDefault="004A6F30" w:rsidP="00547B95">
            <w:r>
              <w:t>почвы, воздуха</w:t>
            </w:r>
          </w:p>
        </w:tc>
      </w:tr>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9.</w:t>
            </w:r>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Засуха</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Тепловой</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Нагревание</w:t>
            </w:r>
            <w:r w:rsidR="00304094">
              <w:t xml:space="preserve"> </w:t>
            </w:r>
            <w:r>
              <w:t>почвы, воздуха</w:t>
            </w:r>
          </w:p>
        </w:tc>
      </w:tr>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10.</w:t>
            </w:r>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Суховей</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Аэродинамический, тепловой</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Иссушение</w:t>
            </w:r>
            <w:r w:rsidR="00304094">
              <w:t xml:space="preserve"> </w:t>
            </w:r>
            <w:r>
              <w:t>почвы</w:t>
            </w:r>
          </w:p>
        </w:tc>
      </w:tr>
      <w:tr w:rsidR="007F430A">
        <w:tc>
          <w:tcPr>
            <w:tcW w:w="704" w:type="dxa"/>
            <w:tcBorders>
              <w:top w:val="single" w:sz="4" w:space="0" w:color="000000"/>
              <w:left w:val="single" w:sz="4" w:space="0" w:color="000000"/>
              <w:bottom w:val="single" w:sz="4" w:space="0" w:color="000000"/>
              <w:right w:val="single" w:sz="4" w:space="0" w:color="000000"/>
            </w:tcBorders>
          </w:tcPr>
          <w:p w:rsidR="007F430A" w:rsidRDefault="004A6F30" w:rsidP="00547B95">
            <w:r>
              <w:t>11.</w:t>
            </w:r>
          </w:p>
        </w:tc>
        <w:tc>
          <w:tcPr>
            <w:tcW w:w="3402" w:type="dxa"/>
            <w:tcBorders>
              <w:top w:val="single" w:sz="4" w:space="0" w:color="000000"/>
              <w:left w:val="single" w:sz="4" w:space="0" w:color="000000"/>
              <w:bottom w:val="single" w:sz="4" w:space="0" w:color="000000"/>
              <w:right w:val="single" w:sz="4" w:space="0" w:color="000000"/>
            </w:tcBorders>
          </w:tcPr>
          <w:p w:rsidR="007F430A" w:rsidRDefault="004A6F30" w:rsidP="00547B95">
            <w:r>
              <w:t>Гроза</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Электрофизический</w:t>
            </w:r>
          </w:p>
        </w:tc>
        <w:tc>
          <w:tcPr>
            <w:tcW w:w="2337" w:type="dxa"/>
            <w:tcBorders>
              <w:top w:val="single" w:sz="4" w:space="0" w:color="000000"/>
              <w:left w:val="single" w:sz="4" w:space="0" w:color="000000"/>
              <w:bottom w:val="single" w:sz="4" w:space="0" w:color="000000"/>
              <w:right w:val="single" w:sz="4" w:space="0" w:color="000000"/>
            </w:tcBorders>
          </w:tcPr>
          <w:p w:rsidR="00824A3F" w:rsidRDefault="004A6F30" w:rsidP="00547B95">
            <w:r>
              <w:t>Электрические</w:t>
            </w:r>
          </w:p>
          <w:p w:rsidR="007F430A" w:rsidRDefault="004A6F30" w:rsidP="00547B95">
            <w:r>
              <w:t>разряды</w:t>
            </w:r>
          </w:p>
        </w:tc>
      </w:tr>
      <w:tr w:rsidR="007F430A">
        <w:trPr>
          <w:trHeight w:val="128"/>
        </w:trPr>
        <w:tc>
          <w:tcPr>
            <w:tcW w:w="704" w:type="dxa"/>
            <w:vMerge w:val="restart"/>
            <w:tcBorders>
              <w:top w:val="single" w:sz="4" w:space="0" w:color="000000"/>
              <w:left w:val="single" w:sz="4" w:space="0" w:color="000000"/>
              <w:bottom w:val="single" w:sz="4" w:space="0" w:color="000000"/>
              <w:right w:val="single" w:sz="4" w:space="0" w:color="000000"/>
            </w:tcBorders>
          </w:tcPr>
          <w:p w:rsidR="007F430A" w:rsidRDefault="004A6F30" w:rsidP="00547B95">
            <w:r>
              <w:t>12.</w:t>
            </w:r>
          </w:p>
        </w:tc>
        <w:tc>
          <w:tcPr>
            <w:tcW w:w="3402" w:type="dxa"/>
            <w:vMerge w:val="restart"/>
            <w:tcBorders>
              <w:top w:val="single" w:sz="4" w:space="0" w:color="000000"/>
              <w:left w:val="single" w:sz="4" w:space="0" w:color="000000"/>
              <w:bottom w:val="single" w:sz="4" w:space="0" w:color="000000"/>
              <w:right w:val="single" w:sz="4" w:space="0" w:color="000000"/>
            </w:tcBorders>
          </w:tcPr>
          <w:p w:rsidR="007F430A" w:rsidRDefault="004A6F30" w:rsidP="00547B95">
            <w:r>
              <w:t>Пожар</w:t>
            </w:r>
          </w:p>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Теплофизический</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 xml:space="preserve">Пламя </w:t>
            </w:r>
          </w:p>
          <w:p w:rsidR="007F430A" w:rsidRDefault="004A6F30" w:rsidP="00547B95">
            <w:r>
              <w:t xml:space="preserve">Нагрев тепловым потоком </w:t>
            </w:r>
          </w:p>
          <w:p w:rsidR="007F430A" w:rsidRDefault="004A6F30" w:rsidP="00547B95">
            <w:r>
              <w:t>Тепловой удар Помутнение воздуха Опасные дымы</w:t>
            </w:r>
          </w:p>
        </w:tc>
      </w:tr>
      <w:tr w:rsidR="007F430A">
        <w:trPr>
          <w:trHeight w:val="127"/>
        </w:trPr>
        <w:tc>
          <w:tcPr>
            <w:tcW w:w="704" w:type="dxa"/>
            <w:vMerge/>
            <w:tcBorders>
              <w:top w:val="single" w:sz="4" w:space="0" w:color="000000"/>
              <w:left w:val="single" w:sz="4" w:space="0" w:color="000000"/>
              <w:bottom w:val="single" w:sz="4" w:space="0" w:color="000000"/>
              <w:right w:val="single" w:sz="4" w:space="0" w:color="000000"/>
            </w:tcBorders>
          </w:tcPr>
          <w:p w:rsidR="007F430A" w:rsidRDefault="007F430A" w:rsidP="00547B95"/>
        </w:tc>
        <w:tc>
          <w:tcPr>
            <w:tcW w:w="3402" w:type="dxa"/>
            <w:vMerge/>
            <w:tcBorders>
              <w:top w:val="single" w:sz="4" w:space="0" w:color="000000"/>
              <w:left w:val="single" w:sz="4" w:space="0" w:color="000000"/>
              <w:bottom w:val="single" w:sz="4" w:space="0" w:color="000000"/>
              <w:right w:val="single" w:sz="4" w:space="0" w:color="000000"/>
            </w:tcBorders>
          </w:tcPr>
          <w:p w:rsidR="007F430A" w:rsidRDefault="007F430A" w:rsidP="00547B95"/>
        </w:tc>
        <w:tc>
          <w:tcPr>
            <w:tcW w:w="2902" w:type="dxa"/>
            <w:tcBorders>
              <w:top w:val="single" w:sz="4" w:space="0" w:color="000000"/>
              <w:left w:val="single" w:sz="4" w:space="0" w:color="000000"/>
              <w:bottom w:val="single" w:sz="4" w:space="0" w:color="000000"/>
              <w:right w:val="single" w:sz="4" w:space="0" w:color="000000"/>
            </w:tcBorders>
          </w:tcPr>
          <w:p w:rsidR="007F430A" w:rsidRDefault="004A6F30" w:rsidP="00547B95">
            <w:r>
              <w:t>Химический</w:t>
            </w:r>
          </w:p>
        </w:tc>
        <w:tc>
          <w:tcPr>
            <w:tcW w:w="2337" w:type="dxa"/>
            <w:tcBorders>
              <w:top w:val="single" w:sz="4" w:space="0" w:color="000000"/>
              <w:left w:val="single" w:sz="4" w:space="0" w:color="000000"/>
              <w:bottom w:val="single" w:sz="4" w:space="0" w:color="000000"/>
              <w:right w:val="single" w:sz="4" w:space="0" w:color="000000"/>
            </w:tcBorders>
          </w:tcPr>
          <w:p w:rsidR="007F430A" w:rsidRDefault="004A6F30" w:rsidP="00547B95">
            <w:r>
              <w:t>Загрязнение атмосферы, почвы, грунтов, гидросферы</w:t>
            </w:r>
          </w:p>
        </w:tc>
      </w:tr>
    </w:tbl>
    <w:p w:rsidR="007F430A" w:rsidRDefault="007F430A" w:rsidP="00547B95"/>
    <w:p w:rsidR="007F430A" w:rsidRDefault="004A6F30" w:rsidP="00547B95">
      <w:r>
        <w:tab/>
        <w:t xml:space="preserve">В соответствии с </w:t>
      </w:r>
      <w:proofErr w:type="spellStart"/>
      <w:r>
        <w:t>СНиП</w:t>
      </w:r>
      <w:proofErr w:type="spellEnd"/>
      <w:r>
        <w:t xml:space="preserve"> 22-01-95 «Геофизика опасных природных воздействий»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Для прогноза опасных природных воздействий следует применять структурно- геоморфологические, геологические, геофизические, сейсмологические, инженерно- геологические и гидрогеологические, инженерно-экологические, инженерн</w:t>
      </w:r>
      <w:proofErr w:type="gramStart"/>
      <w:r>
        <w:t>о-</w:t>
      </w:r>
      <w:proofErr w:type="gramEnd"/>
      <w:r>
        <w:t xml:space="preserve"> 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 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 При сильном ветре существует вероятность повреждения воздушных линий связи, воздушных линий электропередачи, выхода из строя объектов жизнеобеспечения, разрушения легких построек.</w:t>
      </w:r>
    </w:p>
    <w:p w:rsidR="007F430A" w:rsidRDefault="004A6F30" w:rsidP="00547B95">
      <w:r>
        <w:t>Территория сельского поселения, относится ко второму ветровому району и третьему снеговому району. На территории риск сильных ветров и снеговых заносов характеризуется как ниже среднего.</w:t>
      </w:r>
    </w:p>
    <w:p w:rsidR="007F430A" w:rsidRDefault="007F430A" w:rsidP="00547B95"/>
    <w:p w:rsidR="007F430A" w:rsidRPr="004A347C" w:rsidRDefault="004A6F30" w:rsidP="00547B95">
      <w:pPr>
        <w:pStyle w:val="2"/>
        <w:rPr>
          <w:rFonts w:ascii="Times New Roman" w:hAnsi="Times New Roman"/>
          <w:color w:val="auto"/>
          <w:sz w:val="28"/>
        </w:rPr>
      </w:pPr>
      <w:r w:rsidRPr="004A347C">
        <w:rPr>
          <w:rFonts w:ascii="Times New Roman" w:hAnsi="Times New Roman"/>
          <w:color w:val="auto"/>
          <w:sz w:val="28"/>
        </w:rPr>
        <w:t>9.2. Перечень источников чрезвычайных ситуаций техногенного</w:t>
      </w:r>
      <w:r>
        <w:t xml:space="preserve"> </w:t>
      </w:r>
      <w:r w:rsidRPr="004A347C">
        <w:rPr>
          <w:rFonts w:ascii="Times New Roman" w:hAnsi="Times New Roman"/>
          <w:color w:val="auto"/>
          <w:sz w:val="28"/>
        </w:rPr>
        <w:t>характера</w:t>
      </w:r>
    </w:p>
    <w:p w:rsidR="007F430A" w:rsidRPr="004A347C" w:rsidRDefault="004A6F30" w:rsidP="00547B95">
      <w:pPr>
        <w:pStyle w:val="2"/>
        <w:rPr>
          <w:rFonts w:ascii="Times New Roman" w:hAnsi="Times New Roman"/>
          <w:color w:val="auto"/>
          <w:sz w:val="28"/>
        </w:rPr>
      </w:pPr>
      <w:r w:rsidRPr="004A347C">
        <w:rPr>
          <w:rFonts w:ascii="Times New Roman" w:hAnsi="Times New Roman"/>
          <w:color w:val="auto"/>
          <w:sz w:val="28"/>
        </w:rPr>
        <w:t>Перечень источников чрезвычайных ситуаций техногенного характера</w:t>
      </w:r>
    </w:p>
    <w:p w:rsidR="007F430A" w:rsidRDefault="004A6F30" w:rsidP="00547B95">
      <w:r>
        <w:t>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7F430A" w:rsidRDefault="004A6F30" w:rsidP="00547B95">
      <w: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w:t>
      </w:r>
      <w:r w:rsidR="00304094">
        <w:t xml:space="preserve"> </w:t>
      </w:r>
      <w:r>
        <w:t>системы, агрегата и т.д.), изношенности оборудования, низкой квалификации персонала, нарушения техники безопасности в ходе эксплуатации объекта.</w:t>
      </w:r>
    </w:p>
    <w:p w:rsidR="007F430A" w:rsidRDefault="004A6F30" w:rsidP="00547B95">
      <w:r>
        <w:t xml:space="preserve">Чрезвычайные ситуации техногенного характера на территории муниципального образования классифицируются в соответствии с ГОСТ </w:t>
      </w:r>
      <w:proofErr w:type="gramStart"/>
      <w:r>
        <w:t>Р</w:t>
      </w:r>
      <w:proofErr w:type="gramEnd"/>
      <w:r>
        <w:t xml:space="preserve"> 22.0.07-95 «Безопасность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rsidR="007F430A" w:rsidRDefault="004A6F30" w:rsidP="00547B95">
      <w:r>
        <w:t xml:space="preserve">Поражающие факторы источников техногенных ЧС классифицируют по генезису (происхождению) и механизму воздействия. </w:t>
      </w:r>
    </w:p>
    <w:p w:rsidR="007F430A" w:rsidRDefault="004A6F30" w:rsidP="00547B95">
      <w:r>
        <w:t>Поражающие факторы источников техногенных ЧС по генезису подразделяют на факторы:</w:t>
      </w:r>
    </w:p>
    <w:p w:rsidR="007F430A" w:rsidRDefault="004A6F30" w:rsidP="00547B95">
      <w:proofErr w:type="gramStart"/>
      <w:r>
        <w:t>– прямого действия или первичные;</w:t>
      </w:r>
      <w:proofErr w:type="gramEnd"/>
    </w:p>
    <w:p w:rsidR="007F430A" w:rsidRDefault="004A6F30" w:rsidP="00547B95">
      <w:proofErr w:type="gramStart"/>
      <w:r>
        <w:t>– побочного действия или вторичные.</w:t>
      </w:r>
      <w:proofErr w:type="gramEnd"/>
    </w:p>
    <w:p w:rsidR="007F430A" w:rsidRDefault="004A6F30" w:rsidP="00547B95">
      <w:r>
        <w:t>Первичные поражающие факторы непосредственно вызываются возникновением источника техногенной ЧС. Вторичные поражающие факторы вызываются изменением объектов окружающей среды первичными поражающими факторами.</w:t>
      </w:r>
    </w:p>
    <w:p w:rsidR="007F430A" w:rsidRDefault="004A6F30" w:rsidP="00547B95">
      <w:r>
        <w:t>Поражающие факторы источников техногенных ЧС по механизму действия подразделяют на факторы:</w:t>
      </w:r>
    </w:p>
    <w:p w:rsidR="007F430A" w:rsidRDefault="004A6F30" w:rsidP="00547B95">
      <w:r>
        <w:t>– физического действия;</w:t>
      </w:r>
    </w:p>
    <w:p w:rsidR="007F430A" w:rsidRDefault="004A6F30" w:rsidP="00547B95">
      <w:r>
        <w:t>– химического действия.</w:t>
      </w:r>
    </w:p>
    <w:p w:rsidR="007F430A" w:rsidRDefault="004A6F30" w:rsidP="00547B95">
      <w:r>
        <w:t>К поражающим факторам физического действия относят:</w:t>
      </w:r>
    </w:p>
    <w:p w:rsidR="007F430A" w:rsidRDefault="004A6F30" w:rsidP="00547B95">
      <w:r>
        <w:t>– воздушную ударную волну;</w:t>
      </w:r>
    </w:p>
    <w:p w:rsidR="007F430A" w:rsidRDefault="004A6F30" w:rsidP="00547B95">
      <w:r>
        <w:t>– волну сжатия в грунте;</w:t>
      </w:r>
    </w:p>
    <w:p w:rsidR="007F430A" w:rsidRDefault="004A6F30" w:rsidP="00547B95">
      <w:r>
        <w:t>– сейсмовзрывную волну;</w:t>
      </w:r>
    </w:p>
    <w:p w:rsidR="007F430A" w:rsidRDefault="004A6F30" w:rsidP="00547B95">
      <w:r>
        <w:t>– волну прорыва гидротехнических сооружений;</w:t>
      </w:r>
    </w:p>
    <w:p w:rsidR="007F430A" w:rsidRDefault="004A6F30" w:rsidP="00547B95">
      <w:r>
        <w:t>– обломки или осколки;</w:t>
      </w:r>
    </w:p>
    <w:p w:rsidR="007F430A" w:rsidRDefault="004A6F30" w:rsidP="00547B95">
      <w:r>
        <w:t>– экстремальный нагрев среды;</w:t>
      </w:r>
    </w:p>
    <w:p w:rsidR="007F430A" w:rsidRDefault="004A6F30" w:rsidP="00547B95">
      <w:r>
        <w:t>– тепловое излучение;</w:t>
      </w:r>
    </w:p>
    <w:p w:rsidR="007F430A" w:rsidRDefault="004A6F30" w:rsidP="00547B95">
      <w:r>
        <w:t>– ионизирующее излучение.</w:t>
      </w:r>
    </w:p>
    <w:p w:rsidR="007F430A" w:rsidRDefault="004A6F30" w:rsidP="00547B95">
      <w:r>
        <w:t>К поражающим факторам химического действия относят токсическое действие</w:t>
      </w:r>
    </w:p>
    <w:p w:rsidR="007F430A" w:rsidRDefault="004A6F30" w:rsidP="00547B95">
      <w:r>
        <w:t>опасных химических веществ.</w:t>
      </w:r>
    </w:p>
    <w:p w:rsidR="007F430A" w:rsidRDefault="004A6F30" w:rsidP="00547B95">
      <w:r>
        <w:t xml:space="preserve">На территории сельского поселения возможны чрезвычайные ситуации техногенного характера, связанные с авариями </w:t>
      </w:r>
      <w:proofErr w:type="gramStart"/>
      <w:r>
        <w:t>на</w:t>
      </w:r>
      <w:proofErr w:type="gramEnd"/>
      <w:r>
        <w:t>:</w:t>
      </w:r>
    </w:p>
    <w:p w:rsidR="007F430A" w:rsidRDefault="004A6F30" w:rsidP="00547B95">
      <w:r>
        <w:t xml:space="preserve">– </w:t>
      </w:r>
      <w:proofErr w:type="spellStart"/>
      <w:r>
        <w:t>пожаро-и</w:t>
      </w:r>
      <w:proofErr w:type="spellEnd"/>
      <w:r>
        <w:t xml:space="preserve"> взрывоопасных </w:t>
      </w:r>
      <w:proofErr w:type="gramStart"/>
      <w:r>
        <w:t>объектах</w:t>
      </w:r>
      <w:proofErr w:type="gramEnd"/>
      <w:r>
        <w:t xml:space="preserve"> (ПВОО);</w:t>
      </w:r>
    </w:p>
    <w:p w:rsidR="007F430A" w:rsidRDefault="004A6F30" w:rsidP="00547B95">
      <w:r>
        <w:t xml:space="preserve">- электроэнергетических </w:t>
      </w:r>
      <w:proofErr w:type="gramStart"/>
      <w:r>
        <w:t>системах</w:t>
      </w:r>
      <w:proofErr w:type="gramEnd"/>
      <w:r>
        <w:t xml:space="preserve">; </w:t>
      </w:r>
    </w:p>
    <w:p w:rsidR="007F430A" w:rsidRDefault="004A6F30" w:rsidP="00547B95">
      <w:r>
        <w:t xml:space="preserve">– коммунальных </w:t>
      </w:r>
      <w:proofErr w:type="gramStart"/>
      <w:r>
        <w:t>системах</w:t>
      </w:r>
      <w:proofErr w:type="gramEnd"/>
      <w:r>
        <w:t xml:space="preserve"> жизнеобеспечения;</w:t>
      </w:r>
    </w:p>
    <w:p w:rsidR="007F430A" w:rsidRDefault="004A6F30" w:rsidP="00547B95">
      <w:r>
        <w:t xml:space="preserve"> – автомобильном </w:t>
      </w:r>
      <w:proofErr w:type="gramStart"/>
      <w:r>
        <w:t>транспорте</w:t>
      </w:r>
      <w:proofErr w:type="gramEnd"/>
      <w:r>
        <w:t xml:space="preserve">. </w:t>
      </w:r>
    </w:p>
    <w:p w:rsidR="007F430A" w:rsidRDefault="004A6F30" w:rsidP="00547B95">
      <w:r>
        <w:t>Риск возникновения ЧС на химически опасных и радиационно-опасных объектах не прогнозируется, в связи с отсутствием данных объектов на территории сельского поселения.</w:t>
      </w:r>
    </w:p>
    <w:p w:rsidR="007F430A" w:rsidRDefault="004A6F30">
      <w:pPr>
        <w:pStyle w:val="affff"/>
        <w:rPr>
          <w:u w:val="single"/>
        </w:rPr>
      </w:pPr>
      <w:r>
        <w:tab/>
      </w:r>
      <w:r>
        <w:rPr>
          <w:u w:val="single"/>
        </w:rPr>
        <w:t>Аварии на электроэнергетических системах</w:t>
      </w:r>
    </w:p>
    <w:p w:rsidR="007F430A" w:rsidRDefault="004A6F30" w:rsidP="00547B95">
      <w:r>
        <w:t>Обеспечение населения городского  поселения электроэнергией осуществляется филиалом ПАО «МРСК Центра» - «</w:t>
      </w:r>
      <w:proofErr w:type="spellStart"/>
      <w:r>
        <w:t>Белгородэнерго</w:t>
      </w:r>
      <w:proofErr w:type="spellEnd"/>
      <w:r>
        <w:t xml:space="preserve">» </w:t>
      </w:r>
    </w:p>
    <w:p w:rsidR="007F430A" w:rsidRDefault="004A6F30" w:rsidP="00547B95">
      <w:pPr>
        <w:pStyle w:val="a7"/>
      </w:pPr>
      <w:r>
        <w:t>На объектах энергоснабжения могут произойти производственные аварии, которые могут привести к возникновению чрезвычайных ситуаций, связанных с нарушением жизнеобеспечения населения. Причинами возникновения аварий могут быть:</w:t>
      </w:r>
    </w:p>
    <w:p w:rsidR="007F430A" w:rsidRPr="004A347C" w:rsidRDefault="004A6F30" w:rsidP="00547B95">
      <w:pPr>
        <w:pStyle w:val="23"/>
        <w:rPr>
          <w:rFonts w:ascii="Times New Roman" w:hAnsi="Times New Roman"/>
          <w:b w:val="0"/>
        </w:rPr>
      </w:pPr>
      <w:r w:rsidRPr="004A347C">
        <w:rPr>
          <w:rFonts w:ascii="Times New Roman" w:hAnsi="Times New Roman"/>
          <w:b w:val="0"/>
        </w:rPr>
        <w:tab/>
        <w:t>-интенсивное образование обледенения на воздушных линиях электропередачи может привести к обрыву проводов и падению опор. На участках воздушных линий электропередачи, на проводах возможно нарастание льда, диаметром до 79-90 мм и весом погонного метра льда – до 7 кг. В результате обрыва линий электропередачи возможно нарушение электроснабжения;</w:t>
      </w:r>
    </w:p>
    <w:p w:rsidR="007F430A" w:rsidRDefault="004A6F30" w:rsidP="00547B95">
      <w:r>
        <w:tab/>
        <w:t>-короткие замыкания на подстанциях могут привести к пожарам и выходу их из строя оборудования.</w:t>
      </w:r>
    </w:p>
    <w:p w:rsidR="007F430A" w:rsidRDefault="004A6F30" w:rsidP="00547B95">
      <w:r>
        <w:t xml:space="preserve">В результате неблагоприятных погодных условий, связанных с повреждением (обрывом) линий электропередач, нарушением электроснабжения в населенных пунктах (в т.ч. при падении веток от деревьев на провода воздушных линий) могут возникнуть аварийные ситуации. </w:t>
      </w:r>
    </w:p>
    <w:p w:rsidR="007F430A" w:rsidRDefault="004A6F30" w:rsidP="00547B95">
      <w:pPr>
        <w:pStyle w:val="a7"/>
      </w:pPr>
      <w:r>
        <w:t>При снегопадах, сильных ветрах, обледенении и несанкционированных действиях организаций и физических лиц могут произойти тяжелые аварии из-за выхода из строя понизительных подстанций.</w:t>
      </w:r>
    </w:p>
    <w:p w:rsidR="007F430A" w:rsidRDefault="004A6F30">
      <w:pPr>
        <w:pStyle w:val="affff"/>
        <w:spacing w:line="240" w:lineRule="auto"/>
        <w:rPr>
          <w:u w:val="single"/>
        </w:rPr>
      </w:pPr>
      <w:r>
        <w:rPr>
          <w:u w:val="single"/>
        </w:rPr>
        <w:t>Аварии на коммунальных системах жизнеобеспечения</w:t>
      </w:r>
    </w:p>
    <w:p w:rsidR="007F430A" w:rsidRDefault="004A6F30" w:rsidP="00547B95">
      <w:pPr>
        <w:pStyle w:val="a7"/>
      </w:pPr>
      <w:proofErr w:type="gramStart"/>
      <w:r>
        <w:t>Объекты, на которых возможно возникновение аварий: котельные, водопроводные сети, тепловые сети, канализационные сети, линии связи, канализационные насосные станции, канализационные очистные сооружения, понизительные подстанции.</w:t>
      </w:r>
      <w:proofErr w:type="gramEnd"/>
    </w:p>
    <w:p w:rsidR="007F430A" w:rsidRDefault="004A6F30" w:rsidP="00547B95">
      <w:pPr>
        <w:pStyle w:val="a7"/>
      </w:pPr>
      <w:r>
        <w:t>Аварии на коммунальных системах жизнеобеспечения возможны по причине:</w:t>
      </w:r>
    </w:p>
    <w:p w:rsidR="007F430A" w:rsidRDefault="004A6F30" w:rsidP="00547B95">
      <w:pPr>
        <w:pStyle w:val="a7"/>
      </w:pPr>
      <w:r>
        <w:t>– износа основного и вспомогательного оборудования коммунальных систем жизнеобеспечения;</w:t>
      </w:r>
    </w:p>
    <w:p w:rsidR="007F430A" w:rsidRDefault="004A6F30" w:rsidP="00547B95">
      <w:pPr>
        <w:pStyle w:val="a7"/>
      </w:pPr>
      <w:r>
        <w:t>– халатности персонала, обслуживающего коммунальные системы жизнеобеспечения;</w:t>
      </w:r>
    </w:p>
    <w:p w:rsidR="007F430A" w:rsidRDefault="004A6F30" w:rsidP="00547B95">
      <w:pPr>
        <w:pStyle w:val="a7"/>
      </w:pPr>
      <w:r>
        <w:t xml:space="preserve">– </w:t>
      </w:r>
      <w:proofErr w:type="gramStart"/>
      <w:r>
        <w:t>низкого</w:t>
      </w:r>
      <w:proofErr w:type="gramEnd"/>
      <w:r>
        <w:t xml:space="preserve"> качество ремонтных работ.</w:t>
      </w:r>
    </w:p>
    <w:p w:rsidR="007F430A" w:rsidRDefault="004A6F30" w:rsidP="00547B95">
      <w:pPr>
        <w:pStyle w:val="a7"/>
      </w:pPr>
      <w:r>
        <w:t>Выход из строя коммунальных систем может привести к сбою в системах, что значительно ухудшает условия жизнедеятельности, особенно в зимний период.</w:t>
      </w:r>
    </w:p>
    <w:p w:rsidR="007F430A" w:rsidRDefault="004A6F30">
      <w:pPr>
        <w:pStyle w:val="affff"/>
        <w:rPr>
          <w:u w:val="single"/>
        </w:rPr>
      </w:pPr>
      <w:r>
        <w:rPr>
          <w:u w:val="single"/>
        </w:rPr>
        <w:t>Система газоснабжения</w:t>
      </w:r>
    </w:p>
    <w:p w:rsidR="007F430A" w:rsidRDefault="004A6F30" w:rsidP="00547B95">
      <w:r>
        <w:tab/>
        <w:t xml:space="preserve">Основным видом топлива на территории Дубовского сельского поселения является природный газ. </w:t>
      </w:r>
    </w:p>
    <w:p w:rsidR="007F430A" w:rsidRDefault="004A6F30" w:rsidP="00547B95">
      <w:r>
        <w:t xml:space="preserve">Аварии на системах газораспределения могут носить техногенный, антропогенный и природный характер. </w:t>
      </w:r>
    </w:p>
    <w:p w:rsidR="007F430A" w:rsidRDefault="004A6F30" w:rsidP="00547B95">
      <w:r>
        <w:t>Возможные причины возникновения и развития аварийных ситуаций:</w:t>
      </w:r>
    </w:p>
    <w:p w:rsidR="007F430A" w:rsidRDefault="004A6F30" w:rsidP="00547B95">
      <w:r>
        <w:t>- разрушение газопровода при производстве земляных работ без уведомления эксплуатирующей организации в охранных зонах газопроводов.</w:t>
      </w:r>
    </w:p>
    <w:p w:rsidR="007F430A" w:rsidRDefault="004A6F30" w:rsidP="00547B95">
      <w:r>
        <w:t>- разрушение газопровода вследствие воздействий, связанных с рельефом местности, геологическим строением грунта.</w:t>
      </w:r>
    </w:p>
    <w:p w:rsidR="007F430A" w:rsidRDefault="004A6F30" w:rsidP="00547B95">
      <w:r>
        <w:t xml:space="preserve">- разрыв газопровода вследствие воздействия внешних разрушающих факторов или внутренних дефектов. </w:t>
      </w:r>
    </w:p>
    <w:p w:rsidR="007F430A" w:rsidRDefault="004A6F30" w:rsidP="00547B95">
      <w:r>
        <w:tab/>
        <w:t>При возникновении аварии на магистральном газопроводе, отключается значительное число потребителей, возрастает вероятность возникновения пожара, возникают значительные затруднения по ее ликвидации и увеличиваются сроки восстановления газоснабжения.</w:t>
      </w:r>
    </w:p>
    <w:p w:rsidR="007F430A" w:rsidRDefault="004A6F30">
      <w:pPr>
        <w:pStyle w:val="affff"/>
        <w:rPr>
          <w:u w:val="single"/>
        </w:rPr>
      </w:pPr>
      <w:r>
        <w:rPr>
          <w:u w:val="single"/>
        </w:rPr>
        <w:t>Химически опасные объекты</w:t>
      </w:r>
    </w:p>
    <w:p w:rsidR="007F430A" w:rsidRDefault="004A6F30">
      <w:pPr>
        <w:pStyle w:val="affff"/>
      </w:pPr>
      <w:r>
        <w:t>Аварии с выбросом (угрозой выброса) химически опасных веществ возможны при их производстве, переработке, хранении (захоронении), транспортировке и влекут за собой химическое поражение людей, продовольствия, пищевого сырья и кормов, сельскохозяйственных животных и растений, а также химическое заражение территории (атмосферы, грунта, воды).</w:t>
      </w:r>
    </w:p>
    <w:p w:rsidR="007F430A" w:rsidRDefault="004A6F30">
      <w:pPr>
        <w:pStyle w:val="affff"/>
      </w:pPr>
      <w:r>
        <w:t xml:space="preserve">При аварии на ХОО или при его разрушении </w:t>
      </w:r>
      <w:proofErr w:type="spellStart"/>
      <w:proofErr w:type="gramStart"/>
      <w:r>
        <w:t>аварийно-химически</w:t>
      </w:r>
      <w:proofErr w:type="spellEnd"/>
      <w:proofErr w:type="gramEnd"/>
      <w:r>
        <w:t xml:space="preserve"> опасные вещества (далее – АХОВ) выбрасываются в окружающую среду в количествах, достаточных для массового поражения людей и животных, образуя зоны и очаги химического заражения.</w:t>
      </w:r>
    </w:p>
    <w:p w:rsidR="007F430A" w:rsidRPr="004A347C" w:rsidRDefault="004A6F30">
      <w:pPr>
        <w:pStyle w:val="affff"/>
        <w:ind w:firstLine="0"/>
        <w:rPr>
          <w:szCs w:val="28"/>
        </w:rPr>
      </w:pPr>
      <w:r w:rsidRPr="004A347C">
        <w:rPr>
          <w:szCs w:val="28"/>
        </w:rPr>
        <w:t>Основными источниками аварий на химически опасных объектах могут быть:</w:t>
      </w:r>
    </w:p>
    <w:p w:rsidR="007F430A" w:rsidRPr="004A347C" w:rsidRDefault="004A6F30" w:rsidP="00547B95">
      <w:pPr>
        <w:pStyle w:val="af3"/>
        <w:rPr>
          <w:rFonts w:ascii="Times New Roman" w:hAnsi="Times New Roman"/>
          <w:sz w:val="28"/>
        </w:rPr>
      </w:pPr>
      <w:r w:rsidRPr="004A347C">
        <w:rPr>
          <w:rFonts w:ascii="Times New Roman" w:hAnsi="Times New Roman"/>
          <w:sz w:val="28"/>
        </w:rPr>
        <w:t>неисправность технологического оборудования, емкостей и специальных цистерн (до 50%);</w:t>
      </w:r>
    </w:p>
    <w:p w:rsidR="007F430A" w:rsidRPr="004A347C" w:rsidRDefault="004A6F30" w:rsidP="00547B95">
      <w:pPr>
        <w:pStyle w:val="af3"/>
        <w:rPr>
          <w:rFonts w:ascii="Times New Roman" w:hAnsi="Times New Roman"/>
          <w:sz w:val="28"/>
        </w:rPr>
      </w:pPr>
      <w:r w:rsidRPr="004A347C">
        <w:rPr>
          <w:rFonts w:ascii="Times New Roman" w:hAnsi="Times New Roman"/>
          <w:sz w:val="28"/>
        </w:rPr>
        <w:t>недостаточная профессиональная подготовка обслуживающего персонала;</w:t>
      </w:r>
    </w:p>
    <w:p w:rsidR="007F430A" w:rsidRPr="004A347C" w:rsidRDefault="004A6F30" w:rsidP="00547B95">
      <w:pPr>
        <w:pStyle w:val="af3"/>
        <w:rPr>
          <w:rFonts w:ascii="Times New Roman" w:hAnsi="Times New Roman"/>
          <w:sz w:val="28"/>
        </w:rPr>
      </w:pPr>
      <w:r w:rsidRPr="004A347C">
        <w:rPr>
          <w:rFonts w:ascii="Times New Roman" w:hAnsi="Times New Roman"/>
          <w:sz w:val="28"/>
        </w:rPr>
        <w:t>несоблюдение правил обращения с АХОВ (заправка, транспортировка, хранение - до 40%);</w:t>
      </w:r>
    </w:p>
    <w:p w:rsidR="007F430A" w:rsidRPr="004A347C" w:rsidRDefault="004A6F30" w:rsidP="00547B95">
      <w:pPr>
        <w:pStyle w:val="af3"/>
        <w:rPr>
          <w:rFonts w:ascii="Times New Roman" w:hAnsi="Times New Roman"/>
          <w:sz w:val="28"/>
        </w:rPr>
      </w:pPr>
      <w:r w:rsidRPr="004A347C">
        <w:rPr>
          <w:rFonts w:ascii="Times New Roman" w:hAnsi="Times New Roman"/>
          <w:sz w:val="28"/>
        </w:rPr>
        <w:t>недостаточная охрана объектов с АХОВ.</w:t>
      </w:r>
    </w:p>
    <w:p w:rsidR="007F430A" w:rsidRPr="004A347C" w:rsidRDefault="004A6F30" w:rsidP="00547B95">
      <w:pPr>
        <w:pStyle w:val="af3"/>
        <w:rPr>
          <w:rFonts w:ascii="Times New Roman" w:hAnsi="Times New Roman"/>
          <w:sz w:val="28"/>
        </w:rPr>
      </w:pPr>
      <w:r w:rsidRPr="004A347C">
        <w:rPr>
          <w:rFonts w:ascii="Times New Roman" w:hAnsi="Times New Roman"/>
          <w:sz w:val="28"/>
        </w:rPr>
        <w:t>На территории городского поселения  химические объекты - отсутствуют.</w:t>
      </w:r>
    </w:p>
    <w:p w:rsidR="007F430A" w:rsidRDefault="004A6F30">
      <w:pPr>
        <w:pStyle w:val="affff"/>
        <w:rPr>
          <w:u w:val="single"/>
        </w:rPr>
      </w:pPr>
      <w:r>
        <w:rPr>
          <w:u w:val="single"/>
        </w:rPr>
        <w:t>Риски возникновения ЧС на объектах автомобильного транспорта.</w:t>
      </w:r>
    </w:p>
    <w:p w:rsidR="007F430A" w:rsidRDefault="004A6F30" w:rsidP="00547B95">
      <w:r>
        <w:t>Степень опасности, связанная с авариями и катастрофами на транспортных магистралях, характеризуется:</w:t>
      </w:r>
    </w:p>
    <w:p w:rsidR="007F430A" w:rsidRDefault="004A6F30" w:rsidP="00547B95">
      <w:r>
        <w:t xml:space="preserve">- авариями и катастрофами на транспорте техногенного характера (пожары на транспортных коммуникациях; прорыв продуктопроводов; взрывы и пожары на транспорте, перевозящего </w:t>
      </w:r>
      <w:proofErr w:type="gramStart"/>
      <w:r>
        <w:t>ВВ</w:t>
      </w:r>
      <w:proofErr w:type="gramEnd"/>
      <w:r>
        <w:t>).</w:t>
      </w:r>
    </w:p>
    <w:p w:rsidR="007F430A" w:rsidRDefault="004A6F30" w:rsidP="00547B95">
      <w:r>
        <w:t>- авариями и катастрофами на транспорте природного характера (нарушение транспортных коммуникаций в результате ливневых дождей; нарушение транспортных коммуникаций в результате снежных заносов; нарушение транспортных коммуникаций в результате наводнения).</w:t>
      </w:r>
    </w:p>
    <w:p w:rsidR="007F430A" w:rsidRDefault="004A6F30" w:rsidP="00547B95">
      <w:pPr>
        <w:pStyle w:val="a7"/>
      </w:pPr>
      <w:r>
        <w:t>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w:t>
      </w:r>
    </w:p>
    <w:p w:rsidR="007F430A" w:rsidRDefault="004A6F30" w:rsidP="00547B95">
      <w:r>
        <w:t xml:space="preserve">К серьезным дорожно-транспортным происшествиям может привести несоблюдение необходимых требований безопасности при перевозке опасных грузов.  Данные аварии часто сопровождаются разливом на грунт и в водоемы опасных веществ (химических, пожароопасных). </w:t>
      </w:r>
    </w:p>
    <w:p w:rsidR="007F430A" w:rsidRDefault="004A6F30" w:rsidP="00547B95">
      <w:r>
        <w:t xml:space="preserve">Тоннелей на территории поселения нет. </w:t>
      </w:r>
    </w:p>
    <w:p w:rsidR="00C0391B" w:rsidRDefault="00C0391B" w:rsidP="00547B95">
      <w:r>
        <w:t>П</w:t>
      </w:r>
      <w:r w:rsidRPr="00C0391B">
        <w:t xml:space="preserve">ри перевозке </w:t>
      </w:r>
      <w:r>
        <w:t>взрывчатых веще</w:t>
      </w:r>
      <w:proofErr w:type="gramStart"/>
      <w:r>
        <w:t>ств</w:t>
      </w:r>
      <w:r w:rsidRPr="00C0391B">
        <w:t xml:space="preserve"> сп</w:t>
      </w:r>
      <w:proofErr w:type="gramEnd"/>
      <w:r w:rsidRPr="00C0391B">
        <w:t>ециальным транспортом, наиболее крупной вероятной аварией при воздействии возможных инициирующих факторов является взрыв контейнера, где размещены взрывчатые вещества в количестве 4,78т (</w:t>
      </w:r>
      <w:r w:rsidRPr="00C0391B">
        <w:rPr>
          <w:b/>
          <w:bCs/>
        </w:rPr>
        <w:t>ЧС-7</w:t>
      </w:r>
      <w:r w:rsidRPr="00C0391B">
        <w:t xml:space="preserve">). В том случае, если инициирующие события приведут к взрыву контейнера с </w:t>
      </w:r>
      <w:r>
        <w:t>взрывчатыми веществами</w:t>
      </w:r>
      <w:r w:rsidRPr="00C0391B">
        <w:t xml:space="preserve">, перевозимого на специальном автотранспорте, в действие вступают следующие поражающие факторы взрыва: </w:t>
      </w:r>
    </w:p>
    <w:p w:rsidR="00C0391B" w:rsidRDefault="00C0391B" w:rsidP="00547B95">
      <w:r w:rsidRPr="00C0391B">
        <w:t xml:space="preserve">-ударная воздушная волна; </w:t>
      </w:r>
    </w:p>
    <w:p w:rsidR="00C0391B" w:rsidRDefault="00C0391B" w:rsidP="00547B95">
      <w:r w:rsidRPr="00C0391B">
        <w:t>-ядовитые газообразные продукты взрыва (оксид углерода, оксиды азота).</w:t>
      </w:r>
    </w:p>
    <w:p w:rsidR="0060177C" w:rsidRPr="0060177C" w:rsidRDefault="0060177C" w:rsidP="00547B95">
      <w:r w:rsidRPr="0060177C">
        <w:rPr>
          <w:rStyle w:val="oxzekf"/>
          <w:color w:val="auto"/>
          <w:shd w:val="clear" w:color="auto" w:fill="FFFFFF"/>
        </w:rPr>
        <w:t>Границы поражающего воздействия при авариях на автомобильном транспорте зависят от характера и масштаба аварии, а также от типа и параметров транспортных средств, участвующих в ней. Поражающие факторы включают в себя: механическое воздействие при столкновении, взрывы и пожары, выброс опасных веществ, а также вторичные поражающие факторы, такие как обломки конструкций, травмы от падения, воздействие окружающей среды.</w:t>
      </w:r>
      <w:r w:rsidRPr="0060177C">
        <w:rPr>
          <w:rStyle w:val="uv3um"/>
          <w:color w:val="auto"/>
          <w:shd w:val="clear" w:color="auto" w:fill="FFFFFF"/>
        </w:rPr>
        <w:t> </w:t>
      </w:r>
    </w:p>
    <w:p w:rsidR="007F430A" w:rsidRDefault="004A6F30">
      <w:pPr>
        <w:pStyle w:val="affff"/>
        <w:rPr>
          <w:u w:val="single"/>
        </w:rPr>
      </w:pPr>
      <w:r>
        <w:rPr>
          <w:u w:val="single"/>
        </w:rPr>
        <w:t>Риски возникновения ЧС на объектах железнодорожного транспорта</w:t>
      </w:r>
    </w:p>
    <w:p w:rsidR="007F430A" w:rsidRDefault="004A6F30" w:rsidP="00547B95">
      <w:r>
        <w:t>Данный риск отсутствует, в виду того, что железнодорожный транспорт не проходит в границах населенного пункта. Порядок действий органов управления и сил РСЧС при ликвидации ЧС на объектах железнодорожного транспорта не разрабатывается.</w:t>
      </w:r>
    </w:p>
    <w:p w:rsidR="007F430A" w:rsidRDefault="004A6F30">
      <w:pPr>
        <w:pStyle w:val="affff"/>
        <w:rPr>
          <w:u w:val="single"/>
        </w:rPr>
      </w:pPr>
      <w:r>
        <w:rPr>
          <w:u w:val="single"/>
        </w:rPr>
        <w:t>Риски возникновения ЧС на объектах воздушного транспорта.</w:t>
      </w:r>
    </w:p>
    <w:p w:rsidR="007F430A" w:rsidRDefault="004A6F30" w:rsidP="00547B95">
      <w:r>
        <w:tab/>
        <w:t>Аэропортов, аэродромов на территории городского поселения нет. Риски возникновения ЧС на объектах воздушного транспорта не прогнозируются. Порядок действий органов управления и сил РСЧС при ликвидации ЧС на объектах воздушного транспорта не разрабатывается.</w:t>
      </w:r>
    </w:p>
    <w:p w:rsidR="007F430A" w:rsidRDefault="007F430A" w:rsidP="00547B95"/>
    <w:p w:rsidR="007F430A" w:rsidRDefault="004A6F30" w:rsidP="00547B95">
      <w:proofErr w:type="spellStart"/>
      <w:r>
        <w:t>Пожаро-и</w:t>
      </w:r>
      <w:proofErr w:type="spellEnd"/>
      <w:r>
        <w:t xml:space="preserve"> взрывоопасные объекты </w:t>
      </w:r>
    </w:p>
    <w:p w:rsidR="007F430A" w:rsidRDefault="004A6F30" w:rsidP="00547B95">
      <w:r>
        <w:t xml:space="preserve">К числу </w:t>
      </w:r>
      <w:proofErr w:type="spellStart"/>
      <w:r>
        <w:t>пожар</w:t>
      </w:r>
      <w:proofErr w:type="gramStart"/>
      <w:r>
        <w:t>о</w:t>
      </w:r>
      <w:proofErr w:type="spellEnd"/>
      <w:r>
        <w:t>-</w:t>
      </w:r>
      <w:proofErr w:type="gramEnd"/>
      <w:r>
        <w:t xml:space="preserve"> и взрывоопасных объектов на территории сельского поселения относятся объекты, использующие и хранящие горючие и взрывоопасные вещества: котельные, автозаправочные станции, газопровод, пункты редуцирования газа, газовые кусты скважин. </w:t>
      </w:r>
    </w:p>
    <w:p w:rsidR="007F430A" w:rsidRDefault="004A6F30" w:rsidP="00547B95">
      <w:r>
        <w:t xml:space="preserve">Аварии на ПВОО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w:t>
      </w:r>
    </w:p>
    <w:p w:rsidR="007F430A" w:rsidRDefault="004A6F30" w:rsidP="00547B95">
      <w:r>
        <w:t xml:space="preserve">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 </w:t>
      </w:r>
    </w:p>
    <w:p w:rsidR="0060177C" w:rsidRDefault="0060177C" w:rsidP="00547B95">
      <w:r w:rsidRPr="0060177C">
        <w:t xml:space="preserve">Поражающими факторами рассмотренных аварий являются: </w:t>
      </w:r>
    </w:p>
    <w:p w:rsidR="0060177C" w:rsidRDefault="0060177C" w:rsidP="00547B95">
      <w:r w:rsidRPr="0060177C">
        <w:t xml:space="preserve">- ударная волна; </w:t>
      </w:r>
    </w:p>
    <w:p w:rsidR="0060177C" w:rsidRDefault="0060177C" w:rsidP="00547B95">
      <w:r w:rsidRPr="0060177C">
        <w:t xml:space="preserve">- тепловое излучение и горячие продукты горения; </w:t>
      </w:r>
    </w:p>
    <w:p w:rsidR="0060177C" w:rsidRDefault="0060177C" w:rsidP="00547B95">
      <w:r w:rsidRPr="0060177C">
        <w:t xml:space="preserve">- открытое пламя и горящие нефтепродукты; </w:t>
      </w:r>
    </w:p>
    <w:p w:rsidR="0060177C" w:rsidRDefault="0060177C" w:rsidP="00547B95">
      <w:r w:rsidRPr="0060177C">
        <w:t xml:space="preserve">- токсичные продукты горения; </w:t>
      </w:r>
    </w:p>
    <w:p w:rsidR="0060177C" w:rsidRDefault="0060177C" w:rsidP="00547B95">
      <w:r w:rsidRPr="0060177C">
        <w:t xml:space="preserve">- осколки разрушенного оборудования, обрушения зданий и конструкций. </w:t>
      </w:r>
    </w:p>
    <w:p w:rsidR="0060177C" w:rsidRDefault="0060177C" w:rsidP="00547B95">
      <w:r w:rsidRPr="0060177C">
        <w:t xml:space="preserve">По величине вероятных зон действия поражающих факторов на персонал объекта и оборудование наиболее опасными сценариями являются следующие: - крупный пожар пролива с выходом нефтепродуктов; </w:t>
      </w:r>
    </w:p>
    <w:p w:rsidR="0060177C" w:rsidRDefault="0060177C" w:rsidP="00547B95">
      <w:r w:rsidRPr="0060177C">
        <w:t xml:space="preserve">- горение облака паров бензина в воздухе; </w:t>
      </w:r>
    </w:p>
    <w:p w:rsidR="0060177C" w:rsidRDefault="0060177C" w:rsidP="00547B95">
      <w:r w:rsidRPr="0060177C">
        <w:t xml:space="preserve">- попадание автоцистерны с бензином в открытое пламя и образование «огненного шара». </w:t>
      </w:r>
    </w:p>
    <w:p w:rsidR="0060177C" w:rsidRPr="0060177C" w:rsidRDefault="0060177C" w:rsidP="00547B95">
      <w:r w:rsidRPr="0060177C">
        <w:t xml:space="preserve">Наиболее вероятные сценарии аварий с возникновением пламени на нефтебазах могут происходить по следующей схеме: повреждение технологического трубопровода (арматуры) или отказ насоса → разлив нефтепродуктов → пожар пролива. Границы разрушений зданий и сооружений, а также величина воздушной ударной волны в результате взрывных превращений облака </w:t>
      </w:r>
      <w:proofErr w:type="spellStart"/>
      <w:r w:rsidRPr="0060177C">
        <w:t>топливновоздушных</w:t>
      </w:r>
      <w:proofErr w:type="spellEnd"/>
      <w:r w:rsidRPr="0060177C">
        <w:t xml:space="preserve"> смесей на границах зон разрушения определя</w:t>
      </w:r>
      <w:r>
        <w:t>ются</w:t>
      </w:r>
      <w:r w:rsidRPr="0060177C">
        <w:t xml:space="preserve"> </w:t>
      </w:r>
      <w:proofErr w:type="gramStart"/>
      <w:r w:rsidRPr="0060177C">
        <w:t>согласно</w:t>
      </w:r>
      <w:proofErr w:type="gramEnd"/>
      <w:r w:rsidRPr="0060177C">
        <w:t xml:space="preserve"> Федеральных норм и правил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w:t>
      </w:r>
    </w:p>
    <w:p w:rsidR="007F430A" w:rsidRDefault="004A6F30" w:rsidP="00547B95">
      <w:r>
        <w:t>Аварии на электроэнергетических системах</w:t>
      </w:r>
    </w:p>
    <w:p w:rsidR="007F430A" w:rsidRDefault="004A6F30" w:rsidP="00547B95">
      <w:r>
        <w:t xml:space="preserve">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 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линий электропередачи), продолжительные ливневые дожди. При снегопадах, сильных ветрах, обледенении и несанкционированных действиях организаций и физических лиц могут произойти тяжелые аварии из-за выхода из строя трансформаторных подстанций и понизительной подстанции. </w:t>
      </w:r>
    </w:p>
    <w:p w:rsidR="007F430A" w:rsidRDefault="007F430A" w:rsidP="00547B95"/>
    <w:p w:rsidR="007F430A" w:rsidRDefault="004A6F30" w:rsidP="00547B95">
      <w:r>
        <w:t>Аварии на коммунальных системах жизнеобеспечения</w:t>
      </w:r>
    </w:p>
    <w:p w:rsidR="007F430A" w:rsidRDefault="004A6F30" w:rsidP="00547B95">
      <w:proofErr w:type="gramStart"/>
      <w:r>
        <w:t xml:space="preserve">Объекты, на которых возможно возникновение аварий: котельные, водопроводные сети, линии связи, канализационные сети, водопроводные очистные сооружения, канализационные очистные сооружения, понизительная подстанция, трансформаторные подстанции. </w:t>
      </w:r>
      <w:proofErr w:type="gramEnd"/>
    </w:p>
    <w:p w:rsidR="007F430A" w:rsidRDefault="004A6F30" w:rsidP="00547B95">
      <w:r>
        <w:t xml:space="preserve">Аварии на коммунальных системах жизнеобеспечения возможны по причине: </w:t>
      </w:r>
    </w:p>
    <w:p w:rsidR="007F430A" w:rsidRDefault="004A6F30" w:rsidP="00547B95">
      <w:r>
        <w:t xml:space="preserve">– износа основного и вспомогательного оборудования коммунальных систем жизнеобеспечения; </w:t>
      </w:r>
    </w:p>
    <w:p w:rsidR="007F430A" w:rsidRDefault="004A6F30" w:rsidP="00547B95">
      <w:r>
        <w:t xml:space="preserve">– халатности персонала, обслуживающего коммунальные системы жизнеобеспечения; </w:t>
      </w:r>
    </w:p>
    <w:p w:rsidR="007F430A" w:rsidRDefault="004A6F30" w:rsidP="00547B95">
      <w:r>
        <w:t xml:space="preserve">– </w:t>
      </w:r>
      <w:proofErr w:type="gramStart"/>
      <w:r>
        <w:t>низкого</w:t>
      </w:r>
      <w:proofErr w:type="gramEnd"/>
      <w:r>
        <w:t xml:space="preserve"> качество ремонтных работ. </w:t>
      </w:r>
    </w:p>
    <w:p w:rsidR="007F430A" w:rsidRDefault="004A6F30" w:rsidP="00547B95">
      <w:r>
        <w:t>Выход из строя коммунальных систем может привести к сбою в системах, что значительно ухудшает условия жизнедеятельности особенно в зимний период.</w:t>
      </w:r>
    </w:p>
    <w:p w:rsidR="007F430A" w:rsidRDefault="004A6F30" w:rsidP="00547B95">
      <w:r>
        <w:t xml:space="preserve"> систем жизнеобеспечения; </w:t>
      </w:r>
    </w:p>
    <w:p w:rsidR="007F430A" w:rsidRPr="004A347C" w:rsidRDefault="004A6F30" w:rsidP="00547B95">
      <w:pPr>
        <w:pStyle w:val="2"/>
        <w:rPr>
          <w:rFonts w:ascii="Times New Roman" w:hAnsi="Times New Roman"/>
          <w:color w:val="auto"/>
          <w:sz w:val="28"/>
        </w:rPr>
      </w:pPr>
      <w:r w:rsidRPr="004A347C">
        <w:rPr>
          <w:rFonts w:ascii="Times New Roman" w:hAnsi="Times New Roman"/>
          <w:color w:val="auto"/>
          <w:sz w:val="28"/>
        </w:rPr>
        <w:t xml:space="preserve">9.3. Перечень возможных источников чрезвычайных ситуаций </w:t>
      </w:r>
      <w:proofErr w:type="spellStart"/>
      <w:r w:rsidRPr="004A347C">
        <w:rPr>
          <w:rFonts w:ascii="Times New Roman" w:hAnsi="Times New Roman"/>
          <w:color w:val="auto"/>
          <w:sz w:val="28"/>
        </w:rPr>
        <w:t>биологосоциального</w:t>
      </w:r>
      <w:proofErr w:type="spellEnd"/>
      <w:r w:rsidRPr="004A347C">
        <w:rPr>
          <w:rFonts w:ascii="Times New Roman" w:hAnsi="Times New Roman"/>
          <w:color w:val="auto"/>
          <w:sz w:val="28"/>
        </w:rPr>
        <w:t xml:space="preserve"> характера</w:t>
      </w:r>
    </w:p>
    <w:p w:rsidR="007F430A" w:rsidRDefault="004A6F30" w:rsidP="00547B95">
      <w:r>
        <w:t xml:space="preserve">Перечень факторов риска возникновения ЧС биолого-социального характера: </w:t>
      </w:r>
    </w:p>
    <w:p w:rsidR="007F430A" w:rsidRDefault="004A6F30" w:rsidP="00547B95">
      <w:r>
        <w:t xml:space="preserve">– заболевания гриппом, вирусным гепатитом (носящие очаговый характер без признаков эпидемии); </w:t>
      </w:r>
    </w:p>
    <w:p w:rsidR="007F430A" w:rsidRDefault="004A6F30" w:rsidP="00547B95">
      <w:r>
        <w:t xml:space="preserve">– заболевания сельскохозяйственных животных опасной вирусной болезнью – африканской чумой свиней; </w:t>
      </w:r>
    </w:p>
    <w:p w:rsidR="007F430A" w:rsidRDefault="004A6F30" w:rsidP="00547B95">
      <w:r>
        <w:t xml:space="preserve">– случаи заболевания животных бешенством, переносчиками болезни являются дикие животные; </w:t>
      </w:r>
    </w:p>
    <w:p w:rsidR="007F430A" w:rsidRDefault="004A6F30" w:rsidP="00547B95">
      <w:r>
        <w:t xml:space="preserve">– вспышки массового размножения опасных болезней и вредителей сельскохозяйственных растений. </w:t>
      </w:r>
    </w:p>
    <w:p w:rsidR="007F430A" w:rsidRDefault="004A6F30" w:rsidP="00547B95">
      <w:r>
        <w:t xml:space="preserve">К санитарно-противоэпидемическим (профилактическим) мероприятиям относятся профилактические прививки, проводимые в соответствии с действующим законодательством в целях предупреждения возникновения и распространения инфекционных заболеваний в соответствии с п. 2 ст. 25, </w:t>
      </w:r>
      <w:proofErr w:type="spellStart"/>
      <w:r>
        <w:t>пп</w:t>
      </w:r>
      <w:proofErr w:type="spellEnd"/>
      <w:r>
        <w:t xml:space="preserve">. 1, 3 ст. 29, ст. 35 </w:t>
      </w:r>
      <w:hyperlink r:id="rId39" w:history="1">
        <w:r>
          <w:rPr>
            <w:spacing w:val="2"/>
          </w:rPr>
          <w:t>Федерального закона от 30.03.1999 N 52-ФЗ (ред. от 29.07.2017)"О санитарно-эпидемиологическом благополучии населения</w:t>
        </w:r>
      </w:hyperlink>
      <w:r>
        <w:t>.</w:t>
      </w:r>
    </w:p>
    <w:p w:rsidR="007F430A" w:rsidRDefault="004A6F30" w:rsidP="00547B95">
      <w:r>
        <w:t>Приказом Минздрава России от 21.03.2014 N 125н утвержден национальный календарь профилактических прививок и календарь профилактических прививок по эпидемическим показаниям. Профилактические прививки в рамках национального календаря профилактических прививок проводятся гражданам в медицинских организациях при наличии у таких организаций лицензии, предусматривающей выполнение работ (услуг) по вакцинации (проведению профилактических прививок).</w:t>
      </w:r>
    </w:p>
    <w:p w:rsidR="007F430A" w:rsidRDefault="004A6F30" w:rsidP="00547B95">
      <w:proofErr w:type="gramStart"/>
      <w:r>
        <w:t>В соответствии со ст. 9 Федерального закона от 17.09.1998 № 157-ФЗ «Об иммунопрофилактике инфекционных болезней» (прививки от гриппа включены в национальный календарь профилактических прививок, утвержденный Приказом Минздрава России от 21.03.2014 № 125н.</w:t>
      </w:r>
      <w:proofErr w:type="gramEnd"/>
      <w:r>
        <w:t xml:space="preserve"> В календаре указано, что обязательной вакцинации от гриппа подлежат в т. ч. работники отдельных профессий и должностей (медицинских и образовательных организаций, транспорта, коммунальной сферы).</w:t>
      </w:r>
    </w:p>
    <w:p w:rsidR="007F430A" w:rsidRDefault="004A6F30" w:rsidP="00547B95">
      <w:r>
        <w:t>Кроме того, вопросы профилактики гриппа регламентированы СП 3.1.2.3117-13 «Профилактика гриппа и других острых респираторных вирусных инфекций».</w:t>
      </w:r>
    </w:p>
    <w:p w:rsidR="007F430A" w:rsidRPr="004A347C" w:rsidRDefault="004A6F30" w:rsidP="00547B95">
      <w:pPr>
        <w:pStyle w:val="2"/>
        <w:rPr>
          <w:rFonts w:ascii="Times New Roman" w:hAnsi="Times New Roman"/>
          <w:color w:val="auto"/>
          <w:sz w:val="28"/>
        </w:rPr>
      </w:pPr>
      <w:r w:rsidRPr="004A347C">
        <w:rPr>
          <w:rFonts w:ascii="Times New Roman" w:hAnsi="Times New Roman"/>
          <w:color w:val="auto"/>
          <w:sz w:val="28"/>
        </w:rPr>
        <w:t>9.4. Мероприятия по предупреждению чрезвычайных ситуаций природного и техногенного характера. Перечень мероприятий по обеспечению пожарной безопасности</w:t>
      </w:r>
    </w:p>
    <w:p w:rsidR="007F430A" w:rsidRPr="004A347C" w:rsidRDefault="004A6F30" w:rsidP="00547B95">
      <w:pPr>
        <w:pStyle w:val="3"/>
        <w:rPr>
          <w:rFonts w:ascii="Times New Roman" w:hAnsi="Times New Roman"/>
          <w:b w:val="0"/>
          <w:color w:val="auto"/>
        </w:rPr>
      </w:pPr>
      <w:proofErr w:type="gramStart"/>
      <w:r w:rsidRPr="004A347C">
        <w:rPr>
          <w:rFonts w:ascii="Times New Roman" w:hAnsi="Times New Roman"/>
          <w:b w:val="0"/>
          <w:color w:val="auto"/>
        </w:rPr>
        <w:t>В соответствии с Федеральным законом от 21.12.1994 № 68-ФЗ «О защите населения и территорий от чрезвычайных ситуаций природного и техногенного характера», Законом Белгородской области от 23 сентября 1998 года № 41</w:t>
      </w:r>
      <w:r w:rsidRPr="004A347C">
        <w:rPr>
          <w:rFonts w:ascii="Times New Roman" w:hAnsi="Times New Roman"/>
          <w:b w:val="0"/>
          <w:color w:val="auto"/>
          <w:highlight w:val="white"/>
        </w:rPr>
        <w:t xml:space="preserve"> "О защите населения и территорий от чрезвычайных ситуаций природного и техногенного характера», Законом Белгородской области </w:t>
      </w:r>
      <w:r w:rsidRPr="004A347C">
        <w:rPr>
          <w:rFonts w:ascii="Times New Roman" w:hAnsi="Times New Roman"/>
          <w:b w:val="0"/>
          <w:color w:val="auto"/>
        </w:rPr>
        <w:t>от 12 декабря 2006 года № 75 «</w:t>
      </w:r>
      <w:bookmarkStart w:id="30" w:name="bssPhr8"/>
      <w:bookmarkStart w:id="31" w:name="dfasiibtyv"/>
      <w:bookmarkStart w:id="32" w:name="bel_75_part1_3"/>
      <w:bookmarkEnd w:id="30"/>
      <w:bookmarkEnd w:id="31"/>
      <w:bookmarkEnd w:id="32"/>
      <w:r w:rsidRPr="004A347C">
        <w:rPr>
          <w:rFonts w:ascii="Times New Roman" w:hAnsi="Times New Roman"/>
          <w:b w:val="0"/>
          <w:color w:val="auto"/>
        </w:rPr>
        <w:t>О пожарной безопасности в Белгородской области»  мероприятия, направленные на предупреждение</w:t>
      </w:r>
      <w:proofErr w:type="gramEnd"/>
      <w:r w:rsidRPr="004A347C">
        <w:rPr>
          <w:rFonts w:ascii="Times New Roman" w:hAnsi="Times New Roman"/>
          <w:b w:val="0"/>
          <w:color w:val="auto"/>
        </w:rPr>
        <w:t xml:space="preserve"> чрезвычайных ситуаций, а также на максимально возможное снижение размеров ущерба и потерь в случае их возникновения, проводятся заблаговременно.</w:t>
      </w:r>
    </w:p>
    <w:p w:rsidR="007F430A" w:rsidRDefault="004A6F30" w:rsidP="00547B95">
      <w:r>
        <w:t>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7F430A" w:rsidRDefault="004A6F30" w:rsidP="00547B95">
      <w:r>
        <w:t xml:space="preserve">        Как правило, опасность чрезвычайных ситуаций техногенного характера для населения и территорий возникает в случае аварий:</w:t>
      </w:r>
    </w:p>
    <w:p w:rsidR="007F430A" w:rsidRDefault="004A6F30" w:rsidP="00547B95">
      <w:r>
        <w:t xml:space="preserve">на потенциально опасных объектах, на которых используются, производятся, перерабатываются, хранятся и транспортируются </w:t>
      </w:r>
      <w:proofErr w:type="spellStart"/>
      <w:r>
        <w:t>пожаровзрывоопасные</w:t>
      </w:r>
      <w:proofErr w:type="spellEnd"/>
      <w:r>
        <w:t>, опасные химические и биологические вещества;</w:t>
      </w:r>
    </w:p>
    <w:p w:rsidR="007F430A" w:rsidRDefault="004A6F30" w:rsidP="00547B95">
      <w:r>
        <w:t>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затоплению жилых массивов, выходу из строя систем канализации и очистки сточных вод).</w:t>
      </w:r>
    </w:p>
    <w:p w:rsidR="007F430A" w:rsidRDefault="004A6F30" w:rsidP="00547B95">
      <w:r>
        <w:t>Источниками техногенных чрезвычайных ситуаций могут быть аварии и катастрофы:</w:t>
      </w:r>
    </w:p>
    <w:p w:rsidR="007F430A" w:rsidRDefault="004A6F30" w:rsidP="00547B95">
      <w:r>
        <w:rPr>
          <w:b/>
        </w:rPr>
        <w:t>авария</w:t>
      </w:r>
      <w:r>
        <w:t> – опасное техногенное происшествие, создающее на объекте, определенной территории или акватории угрозу жизни и здоровью людей, приводящие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w:t>
      </w:r>
    </w:p>
    <w:p w:rsidR="007F430A" w:rsidRDefault="004A6F30" w:rsidP="00547B95">
      <w:r>
        <w:rPr>
          <w:b/>
        </w:rPr>
        <w:t>катастрофа</w:t>
      </w:r>
      <w:r>
        <w:t> – крупная авария с человеческими жертвами. </w:t>
      </w:r>
    </w:p>
    <w:p w:rsidR="00824A3F" w:rsidRDefault="00824A3F" w:rsidP="00547B95"/>
    <w:p w:rsidR="007F430A" w:rsidRDefault="004A6F30" w:rsidP="00547B95">
      <w:r>
        <w:t>Промышленные</w:t>
      </w:r>
      <w:r w:rsidR="00824A3F">
        <w:t xml:space="preserve"> </w:t>
      </w:r>
      <w:r>
        <w:t>аварии</w:t>
      </w:r>
      <w:r w:rsidR="00824A3F">
        <w:t xml:space="preserve"> </w:t>
      </w:r>
      <w:r>
        <w:t>подразделяют</w:t>
      </w:r>
      <w:r w:rsidR="00824A3F">
        <w:t xml:space="preserve"> </w:t>
      </w:r>
      <w:proofErr w:type="gramStart"/>
      <w:r>
        <w:t>на</w:t>
      </w:r>
      <w:proofErr w:type="gramEnd"/>
      <w:r>
        <w:t>:</w:t>
      </w:r>
    </w:p>
    <w:p w:rsidR="007F430A" w:rsidRPr="00824A3F" w:rsidRDefault="004A6F30" w:rsidP="00547B95">
      <w:r w:rsidRPr="00824A3F">
        <w:rPr>
          <w:b/>
        </w:rPr>
        <w:t>радиационная авария</w:t>
      </w:r>
      <w:r w:rsidRPr="00824A3F">
        <w:t xml:space="preserve"> – авария на </w:t>
      </w:r>
      <w:proofErr w:type="spellStart"/>
      <w:proofErr w:type="gramStart"/>
      <w:r w:rsidRPr="00824A3F">
        <w:t>радиационно</w:t>
      </w:r>
      <w:proofErr w:type="spellEnd"/>
      <w:r w:rsidRPr="00824A3F">
        <w:t xml:space="preserve"> опасном</w:t>
      </w:r>
      <w:proofErr w:type="gramEnd"/>
      <w:r w:rsidRPr="00824A3F">
        <w:t xml:space="preserve"> объекте, приводящая к выходу или выбросу радиоактивных веществ и (или) ионизирующих излучений за предусмотренные проектом для нормальной эксплуатации данного объекта границы в количествах, превышающих установленные пределы безопасности его эксплуатации;</w:t>
      </w:r>
    </w:p>
    <w:p w:rsidR="007F430A" w:rsidRPr="00824A3F" w:rsidRDefault="004A6F30" w:rsidP="00547B95">
      <w:r w:rsidRPr="00824A3F">
        <w:rPr>
          <w:b/>
        </w:rPr>
        <w:t>химическая авария</w:t>
      </w:r>
      <w:r w:rsidRPr="00824A3F">
        <w:t> – авария на химически опасном объекте, сопровождающаяся проливом или выбросом опасных химических веществ;</w:t>
      </w:r>
    </w:p>
    <w:p w:rsidR="007F430A" w:rsidRPr="00824A3F" w:rsidRDefault="004A6F30" w:rsidP="00547B95">
      <w:r w:rsidRPr="00824A3F">
        <w:rPr>
          <w:b/>
        </w:rPr>
        <w:t>биологическая авария</w:t>
      </w:r>
      <w:r w:rsidRPr="00824A3F">
        <w:t> – авария, сопровождающаяся распространением опасных биологических веществ;</w:t>
      </w:r>
    </w:p>
    <w:p w:rsidR="007F430A" w:rsidRPr="00824A3F" w:rsidRDefault="004A6F30" w:rsidP="00547B95">
      <w:r w:rsidRPr="00824A3F">
        <w:rPr>
          <w:b/>
        </w:rPr>
        <w:t>гидродинамическая авария</w:t>
      </w:r>
      <w:r w:rsidRPr="00824A3F">
        <w:t> – авария на гидротехническом сооружении, вследствие которой вода распространяется с большой скоростью.</w:t>
      </w:r>
    </w:p>
    <w:p w:rsidR="007F430A" w:rsidRPr="00824A3F" w:rsidRDefault="004A6F30" w:rsidP="00547B95">
      <w:r w:rsidRPr="00824A3F">
        <w:t xml:space="preserve">Среди транспортных аварий и катастроф выделяют </w:t>
      </w:r>
      <w:proofErr w:type="gramStart"/>
      <w:r w:rsidRPr="00824A3F">
        <w:t>следующие</w:t>
      </w:r>
      <w:proofErr w:type="gramEnd"/>
      <w:r w:rsidRPr="00824A3F">
        <w:t>:</w:t>
      </w:r>
    </w:p>
    <w:p w:rsidR="007F430A" w:rsidRPr="00824A3F" w:rsidRDefault="004A6F30" w:rsidP="00547B95">
      <w:r w:rsidRPr="00824A3F">
        <w:rPr>
          <w:b/>
        </w:rPr>
        <w:t>железнодорожная авария</w:t>
      </w:r>
      <w:r w:rsidRPr="00824A3F">
        <w:t> – авария на железной дороге, повлекшая за собой повреждение одной или нескольких единиц подвижного состава железных дорог до степени капитального ремонта, либо гибель одного или нескольких человек, причинение пострадавшим телесных повреждений различной тяжести, либо полный перерыв движения на аварийном участке, превышающий нормативное время;</w:t>
      </w:r>
    </w:p>
    <w:p w:rsidR="007F430A" w:rsidRPr="00824A3F" w:rsidRDefault="004A6F30" w:rsidP="00547B95">
      <w:proofErr w:type="gramStart"/>
      <w:r w:rsidRPr="00824A3F">
        <w:rPr>
          <w:b/>
        </w:rPr>
        <w:t>крушение поезда</w:t>
      </w:r>
      <w:r w:rsidRPr="00824A3F">
        <w:t> – столкновение поезда с другим поездом или подвижным составом, сход подвижного состава в поезде на перегонах и станциях, в результате которого погибли или ранены люди, разбиты локомотив или вагоны до степени исключения из инвентаря, либо полный перерыв движения на данном участке превышает нормативное время для ликвидации последствий столкновения или схода подвижного состава;</w:t>
      </w:r>
      <w:proofErr w:type="gramEnd"/>
    </w:p>
    <w:p w:rsidR="007F430A" w:rsidRPr="00824A3F" w:rsidRDefault="004A6F30" w:rsidP="00547B95">
      <w:r w:rsidRPr="00824A3F">
        <w:rPr>
          <w:b/>
        </w:rPr>
        <w:t>дорожно-транспортное происшествие (ДТП)</w:t>
      </w:r>
      <w:r w:rsidRPr="00824A3F">
        <w:t> – транспортная авария, возникшая в процессе дорожного движения с участием транспортного средства и повлекшая за собой гибель людей или причинение им тяжелых телесных повреждений, повреждения транспортных средств или иной материальный ущерб;</w:t>
      </w:r>
    </w:p>
    <w:p w:rsidR="007F430A" w:rsidRPr="00824A3F" w:rsidRDefault="004A6F30" w:rsidP="00547B95">
      <w:r w:rsidRPr="00824A3F">
        <w:rPr>
          <w:b/>
        </w:rPr>
        <w:t>авария на трубопроводе</w:t>
      </w:r>
      <w:r w:rsidRPr="00824A3F">
        <w:t xml:space="preserve"> – авария на трассе трубопровода, связанная с выбросом и </w:t>
      </w:r>
      <w:proofErr w:type="spellStart"/>
      <w:r w:rsidRPr="00824A3F">
        <w:t>выливом</w:t>
      </w:r>
      <w:proofErr w:type="spellEnd"/>
      <w:r w:rsidRPr="00824A3F">
        <w:t xml:space="preserve"> под давлением опасных химических или </w:t>
      </w:r>
      <w:proofErr w:type="spellStart"/>
      <w:r w:rsidRPr="00824A3F">
        <w:t>пожаровзрывоопасных</w:t>
      </w:r>
      <w:proofErr w:type="spellEnd"/>
      <w:r w:rsidRPr="00824A3F">
        <w:t xml:space="preserve"> веществ;</w:t>
      </w:r>
    </w:p>
    <w:p w:rsidR="007F430A" w:rsidRPr="00824A3F" w:rsidRDefault="004A6F30" w:rsidP="00547B95">
      <w:r w:rsidRPr="00824A3F">
        <w:rPr>
          <w:b/>
        </w:rPr>
        <w:t>авария на подземном сооружении</w:t>
      </w:r>
      <w:r w:rsidRPr="00824A3F">
        <w:t> – опасное происшествие на подземной шахте, горной выработке, подземном складе или хранилище, в транспортном тоннеле или рекреационной пещере, связанное с внезапным полным или частичным разрушением сооружений, создающее угрозу жизни и здоровью находящихся в них людей или приводящее к материальному ущербу;</w:t>
      </w:r>
    </w:p>
    <w:p w:rsidR="007F430A" w:rsidRPr="00824A3F" w:rsidRDefault="004A6F30" w:rsidP="00547B95">
      <w:r w:rsidRPr="00824A3F">
        <w:rPr>
          <w:b/>
        </w:rPr>
        <w:t>авиационная катастрофа</w:t>
      </w:r>
      <w:r w:rsidRPr="00824A3F">
        <w:t> – опасное происшествие на воздушном судне, в полете или в процессе эвакуации, приведшее к гибели или пропаже без вести людей, причинению телесных повреждений, разрушению или повреждению судна и груза.</w:t>
      </w:r>
    </w:p>
    <w:p w:rsidR="007F430A" w:rsidRPr="00824A3F" w:rsidRDefault="004A6F30" w:rsidP="00547B95">
      <w:r w:rsidRPr="00824A3F">
        <w:t>Поражающие факторы источников техногенных чрезвычайных ситуаций классифицируют по генезису и механизму воздействия.</w:t>
      </w:r>
    </w:p>
    <w:p w:rsidR="007F430A" w:rsidRPr="00824A3F" w:rsidRDefault="007F430A" w:rsidP="00547B95"/>
    <w:p w:rsidR="007F430A" w:rsidRPr="00824A3F" w:rsidRDefault="004A6F30" w:rsidP="00547B95">
      <w:r w:rsidRPr="00824A3F">
        <w:t>По</w:t>
      </w:r>
      <w:r w:rsidR="00824A3F">
        <w:t xml:space="preserve"> </w:t>
      </w:r>
      <w:r w:rsidRPr="00824A3F">
        <w:t>генезису</w:t>
      </w:r>
      <w:r w:rsidR="00824A3F">
        <w:t xml:space="preserve"> </w:t>
      </w:r>
      <w:r w:rsidRPr="00824A3F">
        <w:t>выделяют</w:t>
      </w:r>
      <w:r w:rsidR="00824A3F">
        <w:t xml:space="preserve"> </w:t>
      </w:r>
      <w:r w:rsidRPr="00824A3F">
        <w:t>факторы:</w:t>
      </w:r>
    </w:p>
    <w:p w:rsidR="007F430A" w:rsidRPr="00824A3F" w:rsidRDefault="004A6F30" w:rsidP="00547B95">
      <w:r w:rsidRPr="00824A3F">
        <w:rPr>
          <w:b/>
        </w:rPr>
        <w:t>прямого действия или первичные</w:t>
      </w:r>
      <w:r w:rsidRPr="00824A3F">
        <w:t> (непосредственно вызываются возникновением источника чрезвычайной ситуации);</w:t>
      </w:r>
    </w:p>
    <w:p w:rsidR="007F430A" w:rsidRPr="00824A3F" w:rsidRDefault="004A6F30" w:rsidP="00547B95">
      <w:proofErr w:type="gramStart"/>
      <w:r w:rsidRPr="00824A3F">
        <w:rPr>
          <w:b/>
        </w:rPr>
        <w:t>побочного действия или вторичные</w:t>
      </w:r>
      <w:r w:rsidRPr="00824A3F">
        <w:t> (вызываются изменением объектов окружающей среды первичными поражающими факторами).</w:t>
      </w:r>
      <w:proofErr w:type="gramEnd"/>
    </w:p>
    <w:p w:rsidR="007F430A" w:rsidRPr="00824A3F" w:rsidRDefault="004A6F30" w:rsidP="00547B95">
      <w:proofErr w:type="gramStart"/>
      <w:r w:rsidRPr="00824A3F">
        <w:t>По механизму действия поражающие факторы подразделяют на физического и химического действия: воздушная ударная волна, волна сжатия в грунте, сейсмовзрывная волна, волна прорыва гидротехнических сооружений, обломки и осколки, экстремальный нагрев среды, тепловое излучение, ионизирующее излучение, токсическое действие.</w:t>
      </w:r>
      <w:proofErr w:type="gramEnd"/>
    </w:p>
    <w:p w:rsidR="007F430A" w:rsidRPr="00824A3F" w:rsidRDefault="007F430A" w:rsidP="00547B95"/>
    <w:p w:rsidR="007F430A" w:rsidRPr="00824A3F" w:rsidRDefault="004A6F30" w:rsidP="00547B95">
      <w:r w:rsidRPr="00824A3F">
        <w:t>Основные причины техногенных аварий и катастроф заключаются в следующем:</w:t>
      </w:r>
    </w:p>
    <w:p w:rsidR="007F430A" w:rsidRPr="00824A3F" w:rsidRDefault="004A6F30" w:rsidP="00547B95">
      <w:r w:rsidRPr="00824A3F">
        <w:t>возрастание сложности производств, часто это связано с применением новых технологий, требующих высоких концентраций энергии, опасных для жизни человека веществ и оказывающих сильное воздействие на компоненты окружающей среды;</w:t>
      </w:r>
    </w:p>
    <w:p w:rsidR="007F430A" w:rsidRPr="00824A3F" w:rsidRDefault="004A6F30" w:rsidP="00547B95">
      <w:r w:rsidRPr="00824A3F">
        <w:t>уменьшение надежности производственного оборудования и транспортных сре</w:t>
      </w:r>
      <w:proofErr w:type="gramStart"/>
      <w:r w:rsidRPr="00824A3F">
        <w:t>дств в св</w:t>
      </w:r>
      <w:proofErr w:type="gramEnd"/>
      <w:r w:rsidRPr="00824A3F">
        <w:t>язи с высокой степенью износа;</w:t>
      </w:r>
    </w:p>
    <w:p w:rsidR="007F430A" w:rsidRPr="00824A3F" w:rsidRDefault="004A6F30" w:rsidP="00547B95">
      <w:r w:rsidRPr="00824A3F">
        <w:t>нарушение технологической и трудовой дисциплины, низкий уровень подготовки работников в области безопасности.</w:t>
      </w:r>
    </w:p>
    <w:p w:rsidR="007F430A" w:rsidRPr="00824A3F" w:rsidRDefault="004A6F30" w:rsidP="00547B95">
      <w:r w:rsidRPr="00824A3F">
        <w:t>В зависимости от используемых на предприятиях веществ на территории региона (муниципального образования) могут располагаться:</w:t>
      </w:r>
    </w:p>
    <w:p w:rsidR="007F430A" w:rsidRPr="00824A3F" w:rsidRDefault="002E0CB4" w:rsidP="00547B95">
      <w:r>
        <w:t>1) радиационно-</w:t>
      </w:r>
      <w:r w:rsidR="004A6F30" w:rsidRPr="00824A3F">
        <w:t>опасные объекты.</w:t>
      </w:r>
    </w:p>
    <w:p w:rsidR="007F430A" w:rsidRPr="00824A3F" w:rsidRDefault="004A6F30" w:rsidP="00547B95">
      <w:proofErr w:type="gramStart"/>
      <w:r w:rsidRPr="00824A3F">
        <w:t>В России действует 10 атомных электростанций (АЭС), более 100 исследовательских ядерных установок, 12 промышленных предприятий топливного цикла, 8 научно-исследовательских организаций, работающих с ядерными материалами, 9 атомных судов с объектами их обеспечения, а также около 13 тыс. других предприятий и организаций, осуществляющих свою деятельность с использованием радиоактивных веществ и изделий на их основе.</w:t>
      </w:r>
      <w:proofErr w:type="gramEnd"/>
      <w:r w:rsidRPr="00824A3F">
        <w:t xml:space="preserve"> Почти все АЭС расположены в густонаселенной европейской части страны. В их 30-километровых зонах проживает более 4 млн. человек. Кроме того, большую опасность представляет система утилизации ядерных отходов, получаемых на этих объектах;</w:t>
      </w:r>
    </w:p>
    <w:p w:rsidR="007F430A" w:rsidRPr="00824A3F" w:rsidRDefault="007F430A" w:rsidP="00547B95"/>
    <w:p w:rsidR="007F430A" w:rsidRPr="00824A3F" w:rsidRDefault="004A6F30" w:rsidP="00547B95">
      <w:r w:rsidRPr="00824A3F">
        <w:t>2) химически опасные объекты.</w:t>
      </w:r>
    </w:p>
    <w:p w:rsidR="007F430A" w:rsidRPr="00824A3F" w:rsidRDefault="004A6F30" w:rsidP="00547B95">
      <w:r w:rsidRPr="00824A3F">
        <w:t>В России функционирует более 3,3 тыс. объектов экономики, располагающих значительными количествами аварийно химически опасных веществ (АХОВ). Более 50 % из них используют аммиак, около 35 % – хлор, 5 % – соляную кислоту. На отдельных объектах одновременно может находиться до нескольких тысяч тонн АХОВ. Суммарный запас АХОВ на предприятиях страны достигает 700 тыс. т. Многие из этих предприятий располагаются в крупных городах с населением свыше 100 тыс. человек или вблизи них. Это, прежде всего, предприятия химической, нефтехимической и нефтеперерабатывающей промышленности;</w:t>
      </w:r>
    </w:p>
    <w:p w:rsidR="007F430A" w:rsidRPr="00824A3F" w:rsidRDefault="007F430A" w:rsidP="00547B95"/>
    <w:p w:rsidR="007F430A" w:rsidRPr="00824A3F" w:rsidRDefault="004A6F30" w:rsidP="00547B95">
      <w:r w:rsidRPr="00824A3F">
        <w:t xml:space="preserve">3) </w:t>
      </w:r>
      <w:proofErr w:type="spellStart"/>
      <w:r w:rsidRPr="00824A3F">
        <w:t>пожаро</w:t>
      </w:r>
      <w:proofErr w:type="spellEnd"/>
      <w:r w:rsidRPr="00824A3F">
        <w:t xml:space="preserve"> - и взрывоопасные объекты.</w:t>
      </w:r>
    </w:p>
    <w:p w:rsidR="007F430A" w:rsidRPr="00824A3F" w:rsidRDefault="004A6F30" w:rsidP="00547B95">
      <w:r w:rsidRPr="00824A3F">
        <w:t xml:space="preserve">В нашей стране насчитывается свыше 8 тыс. </w:t>
      </w:r>
      <w:proofErr w:type="spellStart"/>
      <w:r w:rsidRPr="00824A3F">
        <w:t>пожар</w:t>
      </w:r>
      <w:proofErr w:type="gramStart"/>
      <w:r w:rsidRPr="00824A3F">
        <w:t>о</w:t>
      </w:r>
      <w:proofErr w:type="spellEnd"/>
      <w:r w:rsidRPr="00824A3F">
        <w:t>-</w:t>
      </w:r>
      <w:proofErr w:type="gramEnd"/>
      <w:r w:rsidRPr="00824A3F">
        <w:t xml:space="preserve"> и взрывоопасных объектов. Наиболее часто взрывы и пожары происходят на предприятиях химической, нефтехимической и нефтеперерабатывающей отраслей промышленности. Они приводят, как правило, к разрушению промышленных и жилых зданий, поражению производственного персонала и населения, значительному материальному ущербу;</w:t>
      </w:r>
    </w:p>
    <w:p w:rsidR="007F430A" w:rsidRPr="00824A3F" w:rsidRDefault="007F430A" w:rsidP="00547B95"/>
    <w:p w:rsidR="007F430A" w:rsidRPr="00824A3F" w:rsidRDefault="004A6F30" w:rsidP="00547B95">
      <w:r w:rsidRPr="00824A3F">
        <w:t xml:space="preserve">4) </w:t>
      </w:r>
      <w:proofErr w:type="spellStart"/>
      <w:r w:rsidRPr="00824A3F">
        <w:t>газо</w:t>
      </w:r>
      <w:proofErr w:type="spellEnd"/>
      <w:r w:rsidRPr="00824A3F">
        <w:t xml:space="preserve"> - и нефтепроводы.</w:t>
      </w:r>
    </w:p>
    <w:p w:rsidR="007F430A" w:rsidRPr="00824A3F" w:rsidRDefault="004A6F30" w:rsidP="00547B95">
      <w:r w:rsidRPr="00824A3F">
        <w:t>В настоящее время на предприятиях нефтяной и газовой промышленности, в геологоразведочных организациях находится в эксплуатации более 200 тыс. км магистральных нефтепроводов, около 350 тыс. км промысловых трубопроводов, 800 компрессорных и нефтеперекачивающих станций. Большая часть магистральных газопроводов, нефтепроводов и нефтепродуктопроводов введена в строй в 60 ÷ 70-е гг. прошлого века. Поэтому сегодня доля нефтепроводов со сроком эксплуатации более 20 лет составляет 73 %, из них значительная часть эксплуатируется более 30 лет. Из этого следует, что существующая сеть нефтепроводов в значительной степени выработала свой ресурс и требует серьезной реконструкции.</w:t>
      </w:r>
    </w:p>
    <w:p w:rsidR="007F430A" w:rsidRPr="00824A3F" w:rsidRDefault="004A6F30" w:rsidP="00547B95">
      <w:r w:rsidRPr="00824A3F">
        <w:t xml:space="preserve">Основными причинами аварий на трубопроводах являются подземная коррозия металла (21 %), </w:t>
      </w:r>
      <w:proofErr w:type="gramStart"/>
      <w:r w:rsidRPr="00824A3F">
        <w:t>брак</w:t>
      </w:r>
      <w:proofErr w:type="gramEnd"/>
      <w:r w:rsidRPr="00824A3F">
        <w:t xml:space="preserve"> строительно-монтажных работ (21 %), дефекты труб и оборудования (14 %), механические повреждения (19 %);</w:t>
      </w:r>
    </w:p>
    <w:p w:rsidR="007F430A" w:rsidRPr="00824A3F" w:rsidRDefault="007F430A" w:rsidP="00547B95"/>
    <w:p w:rsidR="007F430A" w:rsidRPr="00824A3F" w:rsidRDefault="004A6F30" w:rsidP="00547B95">
      <w:r w:rsidRPr="00824A3F">
        <w:t>5) транспорт.</w:t>
      </w:r>
    </w:p>
    <w:p w:rsidR="007F430A" w:rsidRPr="00824A3F" w:rsidRDefault="004A6F30" w:rsidP="00547B95">
      <w:proofErr w:type="gramStart"/>
      <w:r w:rsidRPr="00824A3F">
        <w:t>Ежегодно в Российской Федерации различными видами транспорта перевозится более 3,5 млрд. т. грузов, в том числе железнодорожным – около 50 %, автомобильным – 39 %, внутренним водным – 8 %, морским – 3 %. Ежесуточные перевозки людей превышают 100 млн. человек: по железной дороге – 47 %, автотранспортом – 37 %, авиацией – 15 %, речными и морскими судами – 1 %. Наиболее опасен автомобильный транспорт, при эксплуатации которого погибает в среднем 33,415 чел. на 1</w:t>
      </w:r>
      <w:proofErr w:type="gramEnd"/>
      <w:r w:rsidRPr="00824A3F">
        <w:t xml:space="preserve"> млрд. </w:t>
      </w:r>
      <w:proofErr w:type="spellStart"/>
      <w:r w:rsidRPr="00824A3F">
        <w:t>пассажирокилометров</w:t>
      </w:r>
      <w:proofErr w:type="spellEnd"/>
      <w:r w:rsidRPr="00824A3F">
        <w:t>. Для сравнения, в авиации этот показатель равен 1,065 чел. В железнодорожных авариях людские потери значительно ниже. Следует также отметить, что транспорт является серьезным источником опасности не только для пассажиров, но и для населения, проживающего в зонах транспортных магистралей, поскольку по ним перевозится большое количество легковоспламеняющихся, химических, радиоактивных, взрывчатых и других веществ, представляющих при аварии угрозу жизни и здоровью людей. Такие вещества составляют в общем объеме грузоперевозок около 12 %;</w:t>
      </w:r>
    </w:p>
    <w:p w:rsidR="007F430A" w:rsidRPr="00824A3F" w:rsidRDefault="007F430A" w:rsidP="00547B95"/>
    <w:p w:rsidR="007F430A" w:rsidRPr="00824A3F" w:rsidRDefault="004A6F30" w:rsidP="00547B95">
      <w:r w:rsidRPr="00824A3F">
        <w:t>6) гидротехнические сооружения.</w:t>
      </w:r>
    </w:p>
    <w:p w:rsidR="007F430A" w:rsidRPr="00824A3F" w:rsidRDefault="004A6F30" w:rsidP="00547B95">
      <w:r w:rsidRPr="00824A3F">
        <w:t>В настоящее время на территории Российской Федерации эксплуатируется более 30 тыс. водохранилищ (в том числе 60 крупных водохранилищ емкостью более 1 млрд. м3) и несколько сотен накопителей промышленных стоков и отходов.</w:t>
      </w:r>
    </w:p>
    <w:p w:rsidR="007F430A" w:rsidRPr="00824A3F" w:rsidRDefault="007F430A" w:rsidP="00547B95"/>
    <w:p w:rsidR="007F430A" w:rsidRPr="00824A3F" w:rsidRDefault="004A6F30" w:rsidP="00547B95">
      <w:r w:rsidRPr="00824A3F">
        <w:t>Гидротехнические сооружения на 200 водохранилищах и 56 накопителях отходов находятся в аварийном состоянии (эксплуатируются без реконструкции более 50 лет), что может создать немало проблем. Они расположены, как правило, в черте или выше по течению крупных населенных пунктов и все являются объектами повышенного риска. Их разрушение может привести к катастрофическому затоплению обширных территорий, множества городов, сел и объектов экономики, к длительному прекращению судоходства, сельскохозяйственного и рыбопромыслового производства;</w:t>
      </w:r>
    </w:p>
    <w:p w:rsidR="007F430A" w:rsidRPr="00824A3F" w:rsidRDefault="007F430A" w:rsidP="00547B95"/>
    <w:p w:rsidR="007F430A" w:rsidRPr="00824A3F" w:rsidRDefault="004A6F30" w:rsidP="00547B95">
      <w:r w:rsidRPr="00824A3F">
        <w:t>7) объекты коммунального хозяйства.</w:t>
      </w:r>
    </w:p>
    <w:p w:rsidR="007F430A" w:rsidRPr="00824A3F" w:rsidRDefault="004A6F30" w:rsidP="00547B95">
      <w:r w:rsidRPr="00824A3F">
        <w:t>В жилищно-коммунальном хозяйстве нашей страны функционирует около 2 370 водопроводных и 1 050 канализационных насосных станций, примерно 138 тыс. трансформаторных подстанций, свыше 51 тыс. котельных. Протяженность водопроводных сетей составляет приблизительно 185 тыс. км, тепловых (в двухтрубном исчислении) – 101 тыс. км и канализационных – около 105 тыс. км.</w:t>
      </w:r>
    </w:p>
    <w:p w:rsidR="007F430A" w:rsidRPr="00824A3F" w:rsidRDefault="004A6F30" w:rsidP="00547B95">
      <w:r w:rsidRPr="00824A3F">
        <w:t>На объектах коммунального хозяйства ежегодно происходит около 120 крупных аварий, материальный ущерб от которых исчисляется десятками миллиардов рублей. В последние годы каждая вторая авария происходила на сетях и объектах теплоснабжения, а каждая пятая – в системах водоснабжения и канализации.</w:t>
      </w:r>
    </w:p>
    <w:p w:rsidR="007F430A" w:rsidRPr="00824A3F" w:rsidRDefault="004A6F30" w:rsidP="00547B95">
      <w:r w:rsidRPr="00824A3F">
        <w:t>Последствия чрезвычайных ситуаций могут быть самыми разнообразными. Они обусловливаются видом, характером ЧС и масштабом ее распространения. Основными видами последствий ЧС являются: разрушения, затопления, массовые пожары, радиоактивное загрязнение, химическое и бактериальное заражение, которые, в свою очередь, создают условия, опасные для жизни, здоровья и благополучия значительных групп населения.</w:t>
      </w:r>
    </w:p>
    <w:p w:rsidR="007F430A" w:rsidRPr="00824A3F" w:rsidRDefault="007F430A" w:rsidP="00547B95"/>
    <w:p w:rsidR="007F430A" w:rsidRPr="004A347C" w:rsidRDefault="004A6F30" w:rsidP="00547B95">
      <w:pPr>
        <w:pStyle w:val="2"/>
        <w:rPr>
          <w:rFonts w:ascii="Times New Roman" w:hAnsi="Times New Roman"/>
          <w:color w:val="auto"/>
          <w:sz w:val="28"/>
        </w:rPr>
      </w:pPr>
      <w:r w:rsidRPr="004A347C">
        <w:rPr>
          <w:rFonts w:ascii="Times New Roman" w:hAnsi="Times New Roman"/>
          <w:color w:val="auto"/>
          <w:sz w:val="28"/>
        </w:rPr>
        <w:t>9.5. Мероприятия по защите территорий от чрезвычайных ситуаций природного характера</w:t>
      </w:r>
    </w:p>
    <w:p w:rsidR="007F430A" w:rsidRPr="00824A3F" w:rsidRDefault="004A6F30" w:rsidP="00547B95">
      <w:r w:rsidRPr="00824A3F">
        <w:t xml:space="preserve">В основе мер по предупреждению чрезвычайных ситуаций (снижению риска их возникновения) и уменьшению возможных потерь и ущерба от них (уменьшению масштабов чрезвычайных ситуаций) лежат конкретные превентивные мероприятия научного, инженерно-технического и технологического характера, осуществляемые по видам природных и техногенных опасностей и угроз. </w:t>
      </w:r>
    </w:p>
    <w:p w:rsidR="007F430A" w:rsidRPr="00824A3F" w:rsidRDefault="004A6F30" w:rsidP="00547B95">
      <w:r w:rsidRPr="00824A3F">
        <w:t>Предупреждение большинства опасных природных явлений связано с большими трудностями из-за несопоставимости их мощи с возможностями людей (землетрясения, ураганы, и др.). Однако целенаправленная деятельность людей может воспрепятствовать негативному влиянию некоторых опасных геологических процессов.</w:t>
      </w:r>
    </w:p>
    <w:p w:rsidR="007F430A" w:rsidRPr="00824A3F" w:rsidRDefault="004A6F30" w:rsidP="00547B95">
      <w:r w:rsidRPr="00824A3F">
        <w:t>В целях защиты территорий, зданий и сооружений от опасных геологических процессов (карст) и их сочетаний, необходимо предусматривать мероприятия в соответствии с СП 116.13330.2012 «</w:t>
      </w:r>
      <w:proofErr w:type="spellStart"/>
      <w:r w:rsidRPr="00824A3F">
        <w:t>СНиП</w:t>
      </w:r>
      <w:proofErr w:type="spellEnd"/>
      <w:r w:rsidRPr="00824A3F">
        <w:t xml:space="preserve"> 22-02-2003 «Инженерная защита территорий, зданий и сооружений от опасных геологических процессов. Основные положения». </w:t>
      </w:r>
    </w:p>
    <w:p w:rsidR="007F430A" w:rsidRPr="00824A3F" w:rsidRDefault="004A6F30" w:rsidP="00547B95">
      <w:r w:rsidRPr="00824A3F">
        <w:t xml:space="preserve">Для обеспечения противоэрозионной стойкости и повышения производительности угодий должна широко применяться почвозащитная система земледелия с контурно- мелиоративной организацией территории. </w:t>
      </w:r>
      <w:proofErr w:type="gramStart"/>
      <w:r w:rsidRPr="00824A3F">
        <w:t xml:space="preserve">Для защиты пахотных земель от ветровой эрозии применяют комплекс противоэрозионных агротехнических мероприятий, среди которых можно выделить основные: </w:t>
      </w:r>
      <w:proofErr w:type="gramEnd"/>
    </w:p>
    <w:p w:rsidR="007F430A" w:rsidRPr="00824A3F" w:rsidRDefault="004A6F30" w:rsidP="00547B95">
      <w:r w:rsidRPr="00824A3F">
        <w:t xml:space="preserve">– почвозащитные севообороты с полосным размещением полей и паров; </w:t>
      </w:r>
    </w:p>
    <w:p w:rsidR="007F430A" w:rsidRPr="00824A3F" w:rsidRDefault="004A6F30" w:rsidP="00547B95">
      <w:r w:rsidRPr="00824A3F">
        <w:t>– сокращение до минимума числа проходов сельскохозяйственной техники по полям и применение для тяжелой техники опорно-двигательных элементов, оказывающих на почву минимальное удельное давление (широкопрофильных шин, гусениц и т. п.).</w:t>
      </w:r>
    </w:p>
    <w:p w:rsidR="007F430A" w:rsidRPr="00824A3F" w:rsidRDefault="004A6F30" w:rsidP="00547B95">
      <w:r w:rsidRPr="00824A3F">
        <w:t xml:space="preserve"> Основными направлениями рекультивации деградированных земель должно быть рекреационное. С целью защиты населения территории от опасных метеорологических явлений и процессов предусматривается комплекс мероприятий. </w:t>
      </w:r>
    </w:p>
    <w:p w:rsidR="007F430A" w:rsidRPr="00824A3F" w:rsidRDefault="004A6F30" w:rsidP="00547B95">
      <w:r w:rsidRPr="00824A3F">
        <w:t xml:space="preserve">Для предупреждения образования или ликвидации зимней скользкости на автомобильных дорогах рекомендуется проведение следующих мероприятий: </w:t>
      </w:r>
    </w:p>
    <w:p w:rsidR="007F430A" w:rsidRPr="00824A3F" w:rsidRDefault="004A6F30" w:rsidP="00547B95">
      <w:r w:rsidRPr="00824A3F">
        <w:t xml:space="preserve">– профилактическая обработка покрытий </w:t>
      </w:r>
      <w:proofErr w:type="spellStart"/>
      <w:r w:rsidRPr="00824A3F">
        <w:t>противогололедными</w:t>
      </w:r>
      <w:proofErr w:type="spellEnd"/>
      <w:r w:rsidRPr="00824A3F">
        <w:t xml:space="preserve"> материалами (ПГМ) до появления зимней скользкости или в начале снегопада, чтобы предотвратить образование снежного наката;</w:t>
      </w:r>
    </w:p>
    <w:p w:rsidR="007F430A" w:rsidRPr="00824A3F" w:rsidRDefault="004A6F30" w:rsidP="00547B95">
      <w:r w:rsidRPr="00824A3F">
        <w:t xml:space="preserve"> – ликвидация снежно-ледяных отложений с помощью химических или комбинированных ПГМ;</w:t>
      </w:r>
    </w:p>
    <w:p w:rsidR="007F430A" w:rsidRPr="00824A3F" w:rsidRDefault="004A6F30" w:rsidP="00547B95">
      <w:r w:rsidRPr="00824A3F">
        <w:t xml:space="preserve"> – обработка снежно-ледяных отложений фрикционными материалами.</w:t>
      </w:r>
    </w:p>
    <w:p w:rsidR="007F430A" w:rsidRPr="00824A3F" w:rsidRDefault="004A6F30" w:rsidP="00547B95">
      <w:r w:rsidRPr="00824A3F">
        <w:t>Комплекс работ по зимнему содержанию улиц и дорог, в том числе предотвращение развития гололедных явлений на дорожных покрытиях в населенных пунктах осуществляют дорожно-эксплуатационные участки.</w:t>
      </w:r>
    </w:p>
    <w:p w:rsidR="007F430A" w:rsidRPr="00824A3F" w:rsidRDefault="004A6F30" w:rsidP="00547B95">
      <w:r w:rsidRPr="00824A3F">
        <w:t xml:space="preserve">Для защиты зданий и сооружений от воздействия молнии применяются различные способы: установка </w:t>
      </w:r>
      <w:proofErr w:type="spellStart"/>
      <w:r w:rsidRPr="00824A3F">
        <w:t>молниеприемников</w:t>
      </w:r>
      <w:proofErr w:type="spellEnd"/>
      <w:r w:rsidRPr="00824A3F">
        <w:t xml:space="preserve">, токоотводов и </w:t>
      </w:r>
      <w:proofErr w:type="spellStart"/>
      <w:r w:rsidRPr="00824A3F">
        <w:t>заземлителей</w:t>
      </w:r>
      <w:proofErr w:type="spellEnd"/>
      <w:r w:rsidRPr="00824A3F">
        <w:t xml:space="preserve">, экранирование и др. Соблюдение норм при выборе </w:t>
      </w:r>
      <w:proofErr w:type="spellStart"/>
      <w:r w:rsidRPr="00824A3F">
        <w:t>молниезащиты</w:t>
      </w:r>
      <w:proofErr w:type="spellEnd"/>
      <w:r w:rsidRPr="00824A3F">
        <w:t xml:space="preserve"> существенно снижает риск ущерба от удара молнии. При выборе комплекса средств </w:t>
      </w:r>
      <w:proofErr w:type="spellStart"/>
      <w:r w:rsidRPr="00824A3F">
        <w:t>молниезащиты</w:t>
      </w:r>
      <w:proofErr w:type="spellEnd"/>
      <w:r w:rsidRPr="00824A3F">
        <w:t xml:space="preserve"> следует руководствоваться Инструкцией по устройству </w:t>
      </w:r>
      <w:proofErr w:type="spellStart"/>
      <w:r w:rsidRPr="00824A3F">
        <w:t>молниезащиты</w:t>
      </w:r>
      <w:proofErr w:type="spellEnd"/>
      <w:r w:rsidRPr="00824A3F">
        <w:t xml:space="preserve"> зданий, сооружений и промышленных коммуникаций, утвержденной Приказом Министерства энергетики Российской Федерации от 30.06.2003 № 280.</w:t>
      </w:r>
    </w:p>
    <w:p w:rsidR="007F430A" w:rsidRPr="00824A3F" w:rsidRDefault="007F430A" w:rsidP="00547B95"/>
    <w:p w:rsidR="007F430A" w:rsidRPr="00824A3F" w:rsidRDefault="004A6F30" w:rsidP="00824A3F">
      <w:pPr>
        <w:pStyle w:val="Default"/>
        <w:outlineLvl w:val="1"/>
        <w:rPr>
          <w:b/>
          <w:sz w:val="28"/>
        </w:rPr>
      </w:pPr>
      <w:r w:rsidRPr="00824A3F">
        <w:rPr>
          <w:b/>
          <w:sz w:val="28"/>
        </w:rPr>
        <w:t>9.6.  Опасные гидрологические явления и процессы.</w:t>
      </w:r>
    </w:p>
    <w:p w:rsidR="007F430A" w:rsidRPr="00824A3F" w:rsidRDefault="007F430A" w:rsidP="00824A3F">
      <w:pPr>
        <w:pStyle w:val="Default"/>
        <w:jc w:val="both"/>
        <w:rPr>
          <w:sz w:val="28"/>
        </w:rPr>
      </w:pPr>
    </w:p>
    <w:p w:rsidR="007F430A" w:rsidRPr="00824A3F" w:rsidRDefault="004A6F30" w:rsidP="00824A3F">
      <w:pPr>
        <w:pStyle w:val="Default"/>
        <w:jc w:val="both"/>
        <w:rPr>
          <w:sz w:val="28"/>
        </w:rPr>
      </w:pPr>
      <w:r w:rsidRPr="00824A3F">
        <w:rPr>
          <w:sz w:val="28"/>
        </w:rPr>
        <w:t xml:space="preserve">       Характерным из чрезвычайных гидрологических ситуаций является половодье. Во время весеннего половодья на территории сельского поселения затоплению подвержены территории, расположенные вдоль водоемов.  </w:t>
      </w:r>
      <w:r w:rsidRPr="00824A3F">
        <w:rPr>
          <w:sz w:val="28"/>
          <w:highlight w:val="white"/>
        </w:rPr>
        <w:t xml:space="preserve">Половодье, как </w:t>
      </w:r>
      <w:proofErr w:type="gramStart"/>
      <w:r w:rsidRPr="00824A3F">
        <w:rPr>
          <w:sz w:val="28"/>
          <w:highlight w:val="white"/>
        </w:rPr>
        <w:t>правило</w:t>
      </w:r>
      <w:proofErr w:type="gramEnd"/>
      <w:r w:rsidRPr="00824A3F">
        <w:rPr>
          <w:sz w:val="28"/>
          <w:highlight w:val="white"/>
        </w:rPr>
        <w:t> </w:t>
      </w:r>
      <w:r w:rsidRPr="00824A3F">
        <w:rPr>
          <w:sz w:val="28"/>
        </w:rPr>
        <w:t>начинается в конце февраля (низовья) - в первой половине марта и продолжается до апреля (в верховьях)</w:t>
      </w:r>
      <w:r w:rsidRPr="00824A3F">
        <w:rPr>
          <w:sz w:val="28"/>
          <w:highlight w:val="white"/>
        </w:rPr>
        <w:t>, сопровождается подъемом воды на 2 – 4 м.</w:t>
      </w:r>
    </w:p>
    <w:p w:rsidR="007F430A" w:rsidRPr="004A347C" w:rsidRDefault="004A6F30" w:rsidP="00547B95">
      <w:pPr>
        <w:pStyle w:val="aff3"/>
        <w:spacing w:beforeAutospacing="0" w:afterAutospacing="0"/>
        <w:rPr>
          <w:sz w:val="28"/>
        </w:rPr>
      </w:pPr>
      <w:r w:rsidRPr="004A347C">
        <w:rPr>
          <w:rStyle w:val="affff9"/>
          <w:i w:val="0"/>
          <w:sz w:val="28"/>
        </w:rPr>
        <w:t xml:space="preserve">Для предотвращения </w:t>
      </w:r>
      <w:r w:rsidRPr="004A347C">
        <w:rPr>
          <w:sz w:val="28"/>
        </w:rPr>
        <w:t xml:space="preserve">негативного воздействия вод и ликвидации его последствий, проводятся мероприятия по установлению границ зон затопления и подтопления. </w:t>
      </w:r>
      <w:proofErr w:type="gramStart"/>
      <w:r w:rsidRPr="004A347C">
        <w:rPr>
          <w:sz w:val="28"/>
        </w:rPr>
        <w:t xml:space="preserve">Согласно </w:t>
      </w:r>
      <w:hyperlink r:id="rId40" w:history="1">
        <w:r w:rsidRPr="004A347C">
          <w:rPr>
            <w:sz w:val="28"/>
          </w:rPr>
          <w:t>п. 2 ст. 67.1</w:t>
        </w:r>
      </w:hyperlink>
      <w:r w:rsidRPr="004A347C">
        <w:rPr>
          <w:sz w:val="28"/>
        </w:rPr>
        <w:t xml:space="preserve"> ВК РФ (в ред. 12.05.2022)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(например, искусственным повышением поверхности территорий, устройством свайных фундаментов), Федеральным агентством водных ресурсов с участием органов исполнительной власти субъектов РФ и органов местного самоуправления.</w:t>
      </w:r>
      <w:proofErr w:type="gramEnd"/>
      <w:r w:rsidRPr="004A347C">
        <w:rPr>
          <w:sz w:val="28"/>
        </w:rPr>
        <w:t xml:space="preserve"> Сведения о таких зонах также включаются в государственный водный реестр. </w:t>
      </w:r>
    </w:p>
    <w:p w:rsidR="007F430A" w:rsidRDefault="004A6F30" w:rsidP="00547B95">
      <w:pPr>
        <w:pStyle w:val="aff3"/>
        <w:spacing w:beforeAutospacing="0" w:afterAutospacing="0"/>
        <w:rPr>
          <w:sz w:val="28"/>
        </w:rPr>
      </w:pPr>
      <w:r w:rsidRPr="004A347C">
        <w:rPr>
          <w:sz w:val="28"/>
        </w:rPr>
        <w:t>В границах зон затопления, подтопления запрещается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rsidR="004A347C" w:rsidRPr="004A347C" w:rsidRDefault="004A347C" w:rsidP="00547B95">
      <w:pPr>
        <w:pStyle w:val="aff3"/>
        <w:spacing w:beforeAutospacing="0" w:afterAutospacing="0"/>
        <w:rPr>
          <w:sz w:val="28"/>
        </w:rPr>
      </w:pPr>
    </w:p>
    <w:p w:rsidR="007F430A" w:rsidRPr="004A347C" w:rsidRDefault="004A6F30" w:rsidP="00547B95">
      <w:pPr>
        <w:pStyle w:val="aff3"/>
        <w:rPr>
          <w:b/>
          <w:sz w:val="28"/>
        </w:rPr>
      </w:pPr>
      <w:r w:rsidRPr="004A347C">
        <w:rPr>
          <w:b/>
          <w:sz w:val="28"/>
        </w:rPr>
        <w:t>9.7. Опасные геологические процессы.</w:t>
      </w:r>
    </w:p>
    <w:p w:rsidR="007F430A" w:rsidRDefault="004A6F30" w:rsidP="00547B95">
      <w:r>
        <w:t>Рельеф Белгородской области обусловлен главным образом его структурными особенностями и характером новейших тектонических движений. Они в настоящее время в общих чертах и определяют развитие современных рельефообразующих процессов. Важными факторами являются также ландшафтно-климатические особенности территории. От них в основном зависят интенсивность и направленность, многообразие и характер проявления современных экзогенных рельефообразующих процессов. Со времени массового заселения нынешней территории Белгородской области (XVII в.) постоянно возрастала роль антропогенного фактора в преобразовании рельефа, и своего максимума она достигла в 60-е годы ХХ столетия, когда началось широкомасштабное освоение железорудных месторождений КМА.</w:t>
      </w:r>
    </w:p>
    <w:p w:rsidR="007F430A" w:rsidRPr="00FB187A" w:rsidRDefault="004A6F30" w:rsidP="00FB187A">
      <w:r>
        <w:t xml:space="preserve">К опасным геологическим явлениям природного характера на территории Белгородской области можно отнести: линейную и плоскостную эрозию, оползни, суффозию, карст, дефляцию, абразию, эоловые процессы. На генетические разновидности экзогенных геологических процессов оказывает существенное влияние геологическое строение территории. В пределах Белгородской области с породами разного возраста связаны особенности проявления ЭГП. Так, например, появление на поверхности земли мелких оползневых подвижек и интенсивное развитие эрозионных процессов, проявляющихся в образовании густой овражно-балочной сети, связано, прежде всего, с породами палеогеновой системы. С породами неогеновой системы связаны заболоченность на низких террасах, речная эрозия в крутых изгибах русел, </w:t>
      </w:r>
      <w:proofErr w:type="spellStart"/>
      <w:r>
        <w:t>просадочные</w:t>
      </w:r>
      <w:proofErr w:type="spellEnd"/>
      <w:r>
        <w:t xml:space="preserve"> явления на второй надпойменной террасе (реже на третьей и четвертой) и образование песчаных дюн и бугров. С четвертичными аллювиальными отложениями связано сезонное затопление пойм, заболачивание и боковая речная эрозия в крутых изгибах русел. Четвертичные нерасчлененные </w:t>
      </w:r>
      <w:proofErr w:type="spellStart"/>
      <w:r>
        <w:t>перигляциально</w:t>
      </w:r>
      <w:proofErr w:type="spellEnd"/>
      <w:r w:rsidR="00A74697">
        <w:t xml:space="preserve"> – </w:t>
      </w:r>
      <w:r>
        <w:t xml:space="preserve">делювиально-элювиальные отложения при замачивании склонны к просадкам, легко подвергаются размыву с образованием оврагов, суффозионных просадок, блюдец и западин. С ледниковыми </w:t>
      </w:r>
      <w:proofErr w:type="spellStart"/>
      <w:r>
        <w:t>опесчаненными</w:t>
      </w:r>
      <w:proofErr w:type="spellEnd"/>
      <w:r>
        <w:t xml:space="preserve"> глинами связаны оползневые подвижки на склонах долин и </w:t>
      </w:r>
      <w:r w:rsidRPr="00FB187A">
        <w:t>заболачивание на участках затрудненного стока, где грунтовые воды залегают близко к поверхности.</w:t>
      </w:r>
    </w:p>
    <w:p w:rsidR="007F430A" w:rsidRPr="00FB187A" w:rsidRDefault="004A6F30" w:rsidP="00FB187A">
      <w:pPr>
        <w:pStyle w:val="aff3"/>
        <w:spacing w:beforeAutospacing="0" w:afterAutospacing="0"/>
        <w:rPr>
          <w:b/>
          <w:sz w:val="28"/>
        </w:rPr>
      </w:pPr>
      <w:r w:rsidRPr="00FB187A">
        <w:rPr>
          <w:sz w:val="28"/>
          <w:highlight w:val="white"/>
        </w:rPr>
        <w:t>Важнейшей характеристикой рельефа является крутизна склонов. В Белгородской области высота водоразделов, форма и крутизна склонов достаточны, чтобы временные потоки достигали размывающих скоростей. 40% территории имеет крутизну склонов от 3° и выше, наличие таких углов наклона обуславливает активное развитие овражных форм. Крутизна склонов оказывает также влияние на механизм и интенсивность проявления оползневых процессов. Анализ существующих материалов по этому вопросу показывает, что оползневые процессы встречаются на склонах крутизной от 3-7° и больше. На конкретный набор преобладающих экзогенных геодинамических процессов, а также на степень их насыщенности оказывает влияние климатический фактор. Интенсивное протекание эрозионных процессов в области связано с ливневыми осадками и талыми водами. Они быстро насыщают приповерхностные горизонты рыхлых отложений на водосборной площади, формируют поверхностные потоки, которые вызывают заметный размыв и рост оврагов. С ними также связана активизация оползней в покровных отложениях.</w:t>
      </w:r>
    </w:p>
    <w:p w:rsidR="007F430A" w:rsidRPr="00FB187A" w:rsidRDefault="004A6F30" w:rsidP="00FB187A">
      <w:pPr>
        <w:pStyle w:val="aff3"/>
        <w:spacing w:beforeAutospacing="0" w:afterAutospacing="0"/>
        <w:rPr>
          <w:b/>
          <w:sz w:val="28"/>
        </w:rPr>
      </w:pPr>
      <w:r w:rsidRPr="00FB187A">
        <w:rPr>
          <w:sz w:val="28"/>
          <w:highlight w:val="white"/>
        </w:rPr>
        <w:t>Общая расчлененность региона эрозионными формами колеблется от 0,2 до 1,9-2,0 км/км</w:t>
      </w:r>
      <w:proofErr w:type="gramStart"/>
      <w:r w:rsidRPr="00FB187A">
        <w:rPr>
          <w:sz w:val="28"/>
          <w:highlight w:val="white"/>
        </w:rPr>
        <w:t>2</w:t>
      </w:r>
      <w:proofErr w:type="gramEnd"/>
      <w:r w:rsidRPr="00FB187A">
        <w:rPr>
          <w:sz w:val="28"/>
          <w:highlight w:val="white"/>
        </w:rPr>
        <w:t>. Минимальные значения характерны для ее северной части и приурочены к верховьям р. Сейм и его притоков. Для северо-западной части территории области свойственна средняя степень эрозионного расчленения – от 1,2 до 1,6 км/км</w:t>
      </w:r>
      <w:proofErr w:type="gramStart"/>
      <w:r w:rsidRPr="00FB187A">
        <w:rPr>
          <w:sz w:val="28"/>
          <w:highlight w:val="white"/>
        </w:rPr>
        <w:t>2</w:t>
      </w:r>
      <w:proofErr w:type="gramEnd"/>
      <w:r w:rsidRPr="00FB187A">
        <w:rPr>
          <w:sz w:val="28"/>
          <w:highlight w:val="white"/>
        </w:rPr>
        <w:t>. Левобережная часть бассейна р. Северский Донец и площадь бассейна р. Оскол в среднем ее течении выделяется высокими коэффициентами густоты эрозионного расчленения – от 1,5 до 1,9 км/км</w:t>
      </w:r>
      <w:proofErr w:type="gramStart"/>
      <w:r w:rsidRPr="00FB187A">
        <w:rPr>
          <w:sz w:val="28"/>
          <w:highlight w:val="white"/>
        </w:rPr>
        <w:t>2</w:t>
      </w:r>
      <w:proofErr w:type="gramEnd"/>
      <w:r w:rsidRPr="00FB187A">
        <w:rPr>
          <w:sz w:val="28"/>
          <w:highlight w:val="white"/>
        </w:rPr>
        <w:t>. Однако наибольшими значениями коэффициентов густоты эрозионного расчленения (1,5-2,0 км/км</w:t>
      </w:r>
      <w:proofErr w:type="gramStart"/>
      <w:r w:rsidRPr="00FB187A">
        <w:rPr>
          <w:sz w:val="28"/>
          <w:highlight w:val="white"/>
        </w:rPr>
        <w:t>2</w:t>
      </w:r>
      <w:proofErr w:type="gramEnd"/>
      <w:r w:rsidRPr="00FB187A">
        <w:rPr>
          <w:sz w:val="28"/>
          <w:highlight w:val="white"/>
        </w:rPr>
        <w:t>) характеризуются северо-восточная и восточная части области.</w:t>
      </w:r>
    </w:p>
    <w:p w:rsidR="007F430A" w:rsidRPr="00FB187A" w:rsidRDefault="004A6F30" w:rsidP="00FB187A">
      <w:pPr>
        <w:pStyle w:val="aff3"/>
        <w:spacing w:beforeAutospacing="0" w:afterAutospacing="0"/>
        <w:rPr>
          <w:sz w:val="28"/>
        </w:rPr>
      </w:pPr>
      <w:r w:rsidRPr="00FB187A">
        <w:rPr>
          <w:sz w:val="28"/>
        </w:rPr>
        <w:t xml:space="preserve">Для предотвращения эрозии почв используется лесоразведение, а именно создание территорий мелиоративных защитных лесных насаждений. </w:t>
      </w:r>
    </w:p>
    <w:p w:rsidR="007F430A" w:rsidRDefault="007F430A" w:rsidP="00547B95"/>
    <w:p w:rsidR="007F430A" w:rsidRPr="00FB187A" w:rsidRDefault="004A6F30" w:rsidP="00547B95">
      <w:pPr>
        <w:pStyle w:val="2"/>
        <w:rPr>
          <w:color w:val="auto"/>
        </w:rPr>
      </w:pPr>
      <w:r w:rsidRPr="00FB187A">
        <w:rPr>
          <w:color w:val="auto"/>
        </w:rPr>
        <w:t>9.8. Мероприятия по защите территорий от чрезвычайных ситуаций техногенного характера</w:t>
      </w:r>
    </w:p>
    <w:p w:rsidR="007F430A" w:rsidRDefault="004A6F30" w:rsidP="00547B95">
      <w:r>
        <w:t xml:space="preserve">Проектом генерального плана предложен комплекс мероприятий по предотвращению чрезвычайных ситуаций техногенного характера. Для обеспечения безопасности газопроводов предусматриваются следующие </w:t>
      </w:r>
      <w:proofErr w:type="spellStart"/>
      <w:proofErr w:type="gramStart"/>
      <w:r>
        <w:t>меро</w:t>
      </w:r>
      <w:proofErr w:type="spellEnd"/>
      <w:r>
        <w:t xml:space="preserve"> приятия</w:t>
      </w:r>
      <w:proofErr w:type="gramEnd"/>
      <w:r>
        <w:t xml:space="preserve">: </w:t>
      </w:r>
    </w:p>
    <w:p w:rsidR="007F430A" w:rsidRDefault="004A6F30" w:rsidP="00547B95">
      <w:r>
        <w:t>– трасса газопровода отмечается на территории опознавательными знаками, на ограждении отключающей задвижки размещается надпись: «Огнеопасно - газ» с табличками- указателями охранной зоны, телефонами городской газовой службы, районного отдела по делам ГО и ЧС;</w:t>
      </w:r>
    </w:p>
    <w:p w:rsidR="007F430A" w:rsidRDefault="004A6F30" w:rsidP="00547B95">
      <w:r>
        <w:t xml:space="preserve">– материалы и технические изделия для системы газоснабжения должны соответствовать требованиям государственных стандартов и технических условий; </w:t>
      </w:r>
    </w:p>
    <w:p w:rsidR="007F430A" w:rsidRDefault="004A6F30" w:rsidP="00547B95">
      <w:r>
        <w:t xml:space="preserve">– работа по локализации и ликвидации аварийных ситуаций производится без наряда- допуска до устранения прямой угрозы жизни людей и повреждения материальных ценностей. После устранения угрозы, работы по проведению газопровода и газооборудования в технически исправное состояние, должны производиться по наряду- допуску. </w:t>
      </w:r>
    </w:p>
    <w:p w:rsidR="007F430A" w:rsidRDefault="004A6F30" w:rsidP="00547B95">
      <w:r>
        <w:t>Надежность коммунальных систем жизнеобеспечения обеспечивается при проведении следующих мероприятий:</w:t>
      </w:r>
    </w:p>
    <w:p w:rsidR="007F430A" w:rsidRDefault="004A6F30" w:rsidP="00547B95">
      <w:r>
        <w:t xml:space="preserve"> – планово-предупредительных ремонтов оборудования и сетей;</w:t>
      </w:r>
    </w:p>
    <w:p w:rsidR="007F430A" w:rsidRDefault="004A6F30" w:rsidP="00547B95">
      <w:r>
        <w:t xml:space="preserve"> – замене и модернизации морально устаревшего технологического оборудования; </w:t>
      </w:r>
    </w:p>
    <w:p w:rsidR="007F430A" w:rsidRDefault="004A6F30" w:rsidP="00547B95">
      <w:r>
        <w:t xml:space="preserve">– установки дополнительной запорной арматуры; – наличия резервного электроснабжения; </w:t>
      </w:r>
    </w:p>
    <w:p w:rsidR="007F430A" w:rsidRDefault="004A6F30" w:rsidP="00547B95">
      <w:r>
        <w:t>– замены устаревшего оборудования на новое;</w:t>
      </w:r>
    </w:p>
    <w:p w:rsidR="007F430A" w:rsidRDefault="004A6F30" w:rsidP="00547B95">
      <w:r>
        <w:t xml:space="preserve"> – создания аварийного запаса материалов. </w:t>
      </w:r>
    </w:p>
    <w:p w:rsidR="007F430A" w:rsidRDefault="004A6F30" w:rsidP="00547B95">
      <w:r>
        <w:t xml:space="preserve">На автомобильных дорогах предлагается провести следующие мероприятия: </w:t>
      </w:r>
    </w:p>
    <w:p w:rsidR="007F430A" w:rsidRDefault="004A6F30" w:rsidP="00547B95">
      <w:r>
        <w:t xml:space="preserve">– улучшение качества зимнего содержания дорог, в том числе очистка дорог; </w:t>
      </w:r>
    </w:p>
    <w:p w:rsidR="007F430A" w:rsidRDefault="004A6F30" w:rsidP="00547B95">
      <w:r>
        <w:t>– устройство ограждений, разметка, установка дорожных знаков, улучшение освещения на автомобильных дорогах;</w:t>
      </w:r>
    </w:p>
    <w:p w:rsidR="007F430A" w:rsidRDefault="004A6F30" w:rsidP="00547B95">
      <w:r>
        <w:t xml:space="preserve"> – очистка дорог в зимнее время от снежных валов, сужающих проезжую</w:t>
      </w:r>
      <w:r w:rsidR="00FB187A">
        <w:t xml:space="preserve"> </w:t>
      </w:r>
      <w:r>
        <w:t>ча</w:t>
      </w:r>
      <w:r w:rsidR="00FB187A">
        <w:t>сть.</w:t>
      </w:r>
    </w:p>
    <w:p w:rsidR="007F430A" w:rsidRPr="00FB187A" w:rsidRDefault="004A6F30" w:rsidP="00547B95">
      <w:pPr>
        <w:pStyle w:val="2"/>
        <w:rPr>
          <w:rFonts w:ascii="Times New Roman" w:hAnsi="Times New Roman"/>
          <w:color w:val="auto"/>
          <w:sz w:val="28"/>
        </w:rPr>
      </w:pPr>
      <w:r w:rsidRPr="00FB187A">
        <w:rPr>
          <w:rFonts w:ascii="Times New Roman" w:hAnsi="Times New Roman"/>
          <w:color w:val="auto"/>
          <w:sz w:val="28"/>
        </w:rPr>
        <w:t>9.9. Перечень мероприятий по обеспечению пожарной безопасности</w:t>
      </w:r>
    </w:p>
    <w:p w:rsidR="007F430A" w:rsidRDefault="004A6F30" w:rsidP="00547B95">
      <w:r>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которых в основном являются нарушения правил пожарной безопасности, правил эксплуатации электрооборудования и неосторожное обращение с огнем. В соответствии с Федеральным законом от 22.07.2008 № 123-ФЗ «Технический регламент о требованиях пожарной безопасности» (далее по тексту - Федеральный закон № 123-ФЗ) к опасным факторам пожара, воздействующим на людей и имущество, относятся: </w:t>
      </w:r>
    </w:p>
    <w:p w:rsidR="007F430A" w:rsidRDefault="004A6F30" w:rsidP="00547B95">
      <w:r>
        <w:t xml:space="preserve">– пламя и искры; </w:t>
      </w:r>
    </w:p>
    <w:p w:rsidR="007F430A" w:rsidRDefault="004A6F30" w:rsidP="00547B95">
      <w:r>
        <w:t xml:space="preserve">– тепловой поток; – повышенная температура окружающей среды; </w:t>
      </w:r>
    </w:p>
    <w:p w:rsidR="007F430A" w:rsidRDefault="004A6F30" w:rsidP="00547B95">
      <w:r>
        <w:t xml:space="preserve">– повышенная концентрация токсичных продуктов горения и термического разложения; </w:t>
      </w:r>
    </w:p>
    <w:p w:rsidR="007F430A" w:rsidRDefault="004A6F30" w:rsidP="00547B95">
      <w:r>
        <w:t>– пониженная концентрация кислорода;</w:t>
      </w:r>
    </w:p>
    <w:p w:rsidR="007F430A" w:rsidRDefault="004A6F30" w:rsidP="00547B95">
      <w:r>
        <w:t xml:space="preserve"> – снижение видимости в дыму. </w:t>
      </w:r>
    </w:p>
    <w:p w:rsidR="007F430A" w:rsidRDefault="004A6F30" w:rsidP="00547B95">
      <w:proofErr w:type="gramStart"/>
      <w:r>
        <w:t xml:space="preserve">К сопутствующим проявлениям опасных факторов пожара относятся: – 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 </w:t>
      </w:r>
      <w:proofErr w:type="gramEnd"/>
    </w:p>
    <w:p w:rsidR="007F430A" w:rsidRDefault="004A6F30" w:rsidP="00547B95">
      <w:r>
        <w:t xml:space="preserve">– 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 </w:t>
      </w:r>
    </w:p>
    <w:p w:rsidR="007F430A" w:rsidRDefault="004A6F30" w:rsidP="00547B95">
      <w:r>
        <w:t xml:space="preserve">– вынос высокого напряжения на токопроводящие части технологических установок, оборудования, агрегатов, изделий и иного имущества; </w:t>
      </w:r>
    </w:p>
    <w:p w:rsidR="007F430A" w:rsidRDefault="004A6F30" w:rsidP="00547B95">
      <w:r>
        <w:t>– опасные факторы взрыва, происшедшего вследствие пожара;</w:t>
      </w:r>
    </w:p>
    <w:p w:rsidR="007F430A" w:rsidRDefault="004A6F30" w:rsidP="00547B95">
      <w:r>
        <w:t xml:space="preserve"> – воздействие огнетушащих веществ. </w:t>
      </w:r>
    </w:p>
    <w:p w:rsidR="007F430A" w:rsidRDefault="004A6F30" w:rsidP="00547B95">
      <w:r>
        <w:t xml:space="preserve">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 </w:t>
      </w:r>
    </w:p>
    <w:p w:rsidR="007F430A" w:rsidRDefault="004A6F30" w:rsidP="00547B95">
      <w:r>
        <w:t xml:space="preserve">– применение объемно-планировочных решений и средств, обеспечивающих ограничение распространения пожара за пределы очага; </w:t>
      </w:r>
    </w:p>
    <w:p w:rsidR="007F430A" w:rsidRDefault="004A6F30" w:rsidP="00547B95">
      <w:r>
        <w:t xml:space="preserve">– устройство эвакуационных путей, удовлетворяющих требованиям безопасной эвакуации людей при пожаре; </w:t>
      </w:r>
    </w:p>
    <w:p w:rsidR="007F430A" w:rsidRDefault="004A6F30" w:rsidP="00547B95">
      <w:r>
        <w:t xml:space="preserve">– устройство систем обнаружения пожара (установок и систем пожарной сигнализации), оповещения и управления эвакуацией людей при пожаре; </w:t>
      </w:r>
    </w:p>
    <w:p w:rsidR="007F430A" w:rsidRDefault="004A6F30" w:rsidP="00547B95">
      <w:r>
        <w:t xml:space="preserve">– применение систем коллективной защиты (в том числе </w:t>
      </w:r>
      <w:proofErr w:type="spellStart"/>
      <w:r>
        <w:t>противодымной</w:t>
      </w:r>
      <w:proofErr w:type="spellEnd"/>
      <w:r>
        <w:t xml:space="preserve">) и средств индивидуальной защиты людей от воздействия опасных факторов пожара; </w:t>
      </w:r>
    </w:p>
    <w:p w:rsidR="007F430A" w:rsidRDefault="004A6F30" w:rsidP="00547B95">
      <w:r>
        <w:t xml:space="preserve">– применение основных строительных конструкций с пределами огнестойкости и классами пожарной опасности; </w:t>
      </w:r>
    </w:p>
    <w:p w:rsidR="007F430A" w:rsidRDefault="004A6F30" w:rsidP="00547B95">
      <w:r>
        <w:t>– устройство на технологическом оборудовании систем противовзрывной защиты;</w:t>
      </w:r>
    </w:p>
    <w:p w:rsidR="007F430A" w:rsidRDefault="004A6F30" w:rsidP="00547B95">
      <w:r>
        <w:t xml:space="preserve"> – применение первичных средств пожаротушения; </w:t>
      </w:r>
    </w:p>
    <w:p w:rsidR="007F430A" w:rsidRDefault="004A6F30" w:rsidP="00547B95">
      <w:r>
        <w:t xml:space="preserve">– организация деятельности подразделений пожарной охраны. </w:t>
      </w:r>
    </w:p>
    <w:p w:rsidR="007F430A" w:rsidRDefault="004A6F30" w:rsidP="00547B95">
      <w:r>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Подразделения пожарной охраны населенных пунктов должны размещаться в зданиях пожарных депо. </w:t>
      </w:r>
    </w:p>
    <w:p w:rsidR="007F430A" w:rsidRDefault="004A6F30" w:rsidP="00547B95">
      <w:pPr>
        <w:rPr>
          <w:highlight w:val="white"/>
        </w:rPr>
      </w:pPr>
      <w:r>
        <w:t xml:space="preserve">           На территории городского  поселения «Поселок Северный» дислокация </w:t>
      </w:r>
      <w:proofErr w:type="spellStart"/>
      <w:proofErr w:type="gramStart"/>
      <w:r>
        <w:t>пожарно</w:t>
      </w:r>
      <w:proofErr w:type="spellEnd"/>
      <w:r>
        <w:t xml:space="preserve"> – спасательная</w:t>
      </w:r>
      <w:proofErr w:type="gramEnd"/>
      <w:r>
        <w:t xml:space="preserve"> части не предусмотрена. Ближайшая пожарно-спасательная часть расположена по адресу: </w:t>
      </w:r>
      <w:r>
        <w:rPr>
          <w:highlight w:val="white"/>
        </w:rPr>
        <w:t xml:space="preserve">посёлок </w:t>
      </w:r>
      <w:proofErr w:type="spellStart"/>
      <w:proofErr w:type="gramStart"/>
      <w:r>
        <w:rPr>
          <w:highlight w:val="white"/>
        </w:rPr>
        <w:t>Северный-Первый</w:t>
      </w:r>
      <w:proofErr w:type="spellEnd"/>
      <w:proofErr w:type="gramEnd"/>
      <w:r>
        <w:rPr>
          <w:highlight w:val="white"/>
        </w:rPr>
        <w:t xml:space="preserve">, ул. Берёзовая, 34В, на расстоянии 6 км от Стрелецкого  сельского поселения.  Дислокация подразделения пожарной охраны позволяет обеспечить время прибытия первого подразделения к месту вызова в сельском поселении не более 20 минут. </w:t>
      </w:r>
    </w:p>
    <w:p w:rsidR="007F430A" w:rsidRDefault="007F430A" w:rsidP="00547B95"/>
    <w:p w:rsidR="007F430A" w:rsidRDefault="007F430A" w:rsidP="00547B95"/>
    <w:p w:rsidR="007F430A" w:rsidRPr="00FB187A" w:rsidRDefault="004A6F30" w:rsidP="00547B95">
      <w:pPr>
        <w:rPr>
          <w:color w:val="auto"/>
        </w:rPr>
      </w:pPr>
      <w:bookmarkStart w:id="33" w:name="__RefHeading___11"/>
      <w:bookmarkEnd w:id="33"/>
      <w:r w:rsidRPr="00FB187A">
        <w:rPr>
          <w:color w:val="auto"/>
        </w:rPr>
        <w:t>9.10. Состав сил и средств пожарно-спасательных подразделений.</w:t>
      </w:r>
    </w:p>
    <w:p w:rsidR="007F430A" w:rsidRPr="00FB187A" w:rsidRDefault="004A6F30" w:rsidP="00547B95">
      <w:pPr>
        <w:pStyle w:val="3"/>
        <w:rPr>
          <w:rFonts w:ascii="Times New Roman" w:hAnsi="Times New Roman"/>
          <w:color w:val="auto"/>
        </w:rPr>
      </w:pPr>
      <w:r w:rsidRPr="00FB187A">
        <w:rPr>
          <w:rFonts w:ascii="Times New Roman" w:hAnsi="Times New Roman"/>
          <w:color w:val="auto"/>
          <w:spacing w:val="-6"/>
        </w:rPr>
        <w:t xml:space="preserve">9.10.1. </w:t>
      </w:r>
      <w:r w:rsidRPr="00FB187A">
        <w:rPr>
          <w:rFonts w:ascii="Times New Roman" w:hAnsi="Times New Roman"/>
          <w:color w:val="auto"/>
        </w:rPr>
        <w:t>Поисково-спасательная служба.</w:t>
      </w:r>
    </w:p>
    <w:p w:rsidR="007F430A" w:rsidRPr="00FB187A" w:rsidRDefault="007F430A" w:rsidP="00547B95">
      <w:pPr>
        <w:rPr>
          <w:color w:val="auto"/>
        </w:rPr>
      </w:pPr>
    </w:p>
    <w:p w:rsidR="007F430A" w:rsidRPr="00FB187A" w:rsidRDefault="004A6F30" w:rsidP="00547B95">
      <w:pPr>
        <w:pStyle w:val="3"/>
        <w:rPr>
          <w:rFonts w:ascii="Times New Roman" w:hAnsi="Times New Roman"/>
          <w:color w:val="auto"/>
        </w:rPr>
      </w:pPr>
      <w:r w:rsidRPr="00FB187A">
        <w:rPr>
          <w:rFonts w:ascii="Times New Roman" w:hAnsi="Times New Roman"/>
          <w:color w:val="auto"/>
          <w:spacing w:val="-6"/>
        </w:rPr>
        <w:t xml:space="preserve">Служба </w:t>
      </w:r>
      <w:r w:rsidRPr="00FB187A">
        <w:rPr>
          <w:rFonts w:ascii="Times New Roman" w:hAnsi="Times New Roman"/>
          <w:color w:val="auto"/>
        </w:rPr>
        <w:t>создана на основании постановления Главы администрации Белгородской области от 07.03.2001 г. №152.</w:t>
      </w:r>
    </w:p>
    <w:p w:rsidR="007F430A" w:rsidRDefault="004A6F30" w:rsidP="00547B95">
      <w:r>
        <w:t>22 января 2013 года состоялось торжественное открытие нового здания поисково-спасательной службы Белгородской области, где созданы все условия для несения боевого дежурства.</w:t>
      </w:r>
    </w:p>
    <w:p w:rsidR="007F430A" w:rsidRDefault="004A6F30" w:rsidP="00547B95">
      <w:r>
        <w:t>Начальник ПСС области – Тесленко Валерий Николаевич.</w:t>
      </w:r>
    </w:p>
    <w:p w:rsidR="007F430A" w:rsidRDefault="004A6F30" w:rsidP="00547B95">
      <w:r>
        <w:t>Штатная численность службы – 42 человека.</w:t>
      </w:r>
    </w:p>
    <w:p w:rsidR="007F430A" w:rsidRDefault="004A6F30" w:rsidP="00547B95">
      <w:r>
        <w:t xml:space="preserve">Организационно служба состоит из: руководства службы, отделения </w:t>
      </w:r>
      <w:proofErr w:type="spellStart"/>
      <w:r>
        <w:t>взрывотехнических</w:t>
      </w:r>
      <w:proofErr w:type="spellEnd"/>
      <w:r>
        <w:t xml:space="preserve"> и кинологических работ, отделения специальных и водолазных работ, отделения аварийно-спасательных работ, отделения обеспечения действий спасателей, медицинских работников и специалистов службы.</w:t>
      </w:r>
    </w:p>
    <w:p w:rsidR="007F430A" w:rsidRDefault="004A6F30" w:rsidP="00547B95">
      <w:r>
        <w:t>Кинологическая служба состоит из двух расчетов:</w:t>
      </w:r>
    </w:p>
    <w:p w:rsidR="007F430A" w:rsidRDefault="004A6F30" w:rsidP="00547B95">
      <w:r>
        <w:t>- по поиску и обнаружению пострадавших людей в лесном массиве и техногенных завалах (кинолог с собакой породы немецкая овчарка);</w:t>
      </w:r>
    </w:p>
    <w:p w:rsidR="007F430A" w:rsidRDefault="004A6F30" w:rsidP="00547B95">
      <w:r>
        <w:t xml:space="preserve">- по поиску взрывчатых веществ, оружия и боеприпасов (кинолог с собакой </w:t>
      </w:r>
      <w:proofErr w:type="spellStart"/>
      <w:r>
        <w:t>лабрадор-ретривер</w:t>
      </w:r>
      <w:proofErr w:type="spellEnd"/>
      <w:r>
        <w:t>).</w:t>
      </w:r>
    </w:p>
    <w:p w:rsidR="007F430A" w:rsidRDefault="004A6F30" w:rsidP="00547B95">
      <w:proofErr w:type="gramStart"/>
      <w:r>
        <w:t>В службе аттестовано спасателей – 36 человек, в т.ч. по классной квалификации: спасатель 1 класса – 5 человек, спасатель 2 класса – 10 человек, спасатель 3 класса - 5 человек, спасатель – 16 человек.</w:t>
      </w:r>
      <w:proofErr w:type="gramEnd"/>
    </w:p>
    <w:p w:rsidR="007F430A" w:rsidRDefault="004A6F30" w:rsidP="00547B95">
      <w:r>
        <w:t xml:space="preserve">Свидетельство на </w:t>
      </w:r>
      <w:proofErr w:type="gramStart"/>
      <w:r>
        <w:t>право ведения</w:t>
      </w:r>
      <w:proofErr w:type="gramEnd"/>
      <w:r>
        <w:t xml:space="preserve"> аварийно-спасательных и других неотложных работ от 25.11.2010 г. № 00013:</w:t>
      </w:r>
    </w:p>
    <w:p w:rsidR="007F430A" w:rsidRDefault="004A6F30" w:rsidP="00547B95">
      <w:r>
        <w:t>Виды работ, на которые аттестована служба: Ввод сил и средств аварийно-спасательных служб, аварийно-спасательных формирований в зону чрезвычайной ситуации. Оказание первой помощи пострадавшим. Поисково-спасательные работы в зоне чрезвычайной ситуации. Эвакуация пострадавших и материальных ценностей из зоны чрезвычайной ситуации. Организация управления и связи в зоне чрезвычайной ситуации. Проведение аварийно-спасательных работ, связанных с тушением пожаров в зоне чрезвычайной ситуации. Укрепление или обрушение поврежденных и грозящих обвалом конструкций зданий, сооружений на путях движения и в местах работ. Ликвидация (локализация) чрезвычайных ситуаций на железнодорожном транспорте. Ликвидация (локализация) чрезвычайных ситуаций на автомобильном транспорте. Аварийные подводно-технические (водолазные) работы. Ликвидация ледовых заторов. Ликвидация (локализация) на внутренних водах (за исключением внутренних морских вод) разливов нефти и нефтепродуктов. Ликвидация (локализация) на суше разливов нефти и нефтепродуктов. Проведение взрывных работ в зоне чрезвычайной ситуации.</w:t>
      </w:r>
    </w:p>
    <w:p w:rsidR="007F430A" w:rsidRDefault="007F430A" w:rsidP="00547B95"/>
    <w:p w:rsidR="007F430A" w:rsidRPr="00FB187A" w:rsidRDefault="004A6F30" w:rsidP="00547B95">
      <w:pPr>
        <w:pStyle w:val="3"/>
        <w:rPr>
          <w:rFonts w:ascii="Times New Roman" w:hAnsi="Times New Roman"/>
          <w:color w:val="auto"/>
        </w:rPr>
      </w:pPr>
      <w:r w:rsidRPr="00FB187A">
        <w:rPr>
          <w:rFonts w:ascii="Times New Roman" w:hAnsi="Times New Roman"/>
          <w:color w:val="auto"/>
        </w:rPr>
        <w:t>9.10.2. Государственная противопожарная служба Белгородской области.</w:t>
      </w:r>
    </w:p>
    <w:p w:rsidR="007F430A" w:rsidRDefault="004A6F30" w:rsidP="00547B95">
      <w:r>
        <w:t>В состав Государственной противопожарной службы на территории Белгородской области входит группировка Федеральной противопожарной службы по Белгородской области и противопожарная служба Белгородской области.</w:t>
      </w:r>
    </w:p>
    <w:p w:rsidR="007F430A" w:rsidRDefault="004A6F30" w:rsidP="00547B95">
      <w:r>
        <w:t>Всего численность федеральной противопожарной службы Главного управления МЧС России по Белгородской области составляет 1020 единиц (сотрудников – 413, работников – 607), численность договорных подразделений федеральной противопожарной службы 137 единиц (работников).</w:t>
      </w:r>
    </w:p>
    <w:p w:rsidR="007F430A" w:rsidRDefault="004A6F30" w:rsidP="00547B95">
      <w:r>
        <w:t>В состав группировки Федеральной противопожарной службы входят:</w:t>
      </w:r>
    </w:p>
    <w:p w:rsidR="007F430A" w:rsidRDefault="004A6F30" w:rsidP="00547B95">
      <w:r>
        <w:t>- Главное управление МЧС России по Белгородской области с входящими в её состав территориальными подразделениями ФПС;</w:t>
      </w:r>
    </w:p>
    <w:p w:rsidR="007F430A" w:rsidRDefault="004A6F30" w:rsidP="00547B95">
      <w:r>
        <w:t>- Центр управления в кризисных ситуациях Главного управления МЧС России по Белгородской области;</w:t>
      </w:r>
    </w:p>
    <w:p w:rsidR="007F430A" w:rsidRDefault="004A6F30" w:rsidP="00547B95">
      <w:r>
        <w:t xml:space="preserve">- 1 пожарно-спасательный отряд федеральной противопожарной службы Государственной противопожарной службы (I разряда, </w:t>
      </w:r>
      <w:proofErr w:type="gramStart"/>
      <w:r>
        <w:t>г</w:t>
      </w:r>
      <w:proofErr w:type="gramEnd"/>
      <w:r>
        <w:t>. Белгород);</w:t>
      </w:r>
    </w:p>
    <w:p w:rsidR="007F430A" w:rsidRDefault="004A6F30" w:rsidP="00547B95">
      <w:r>
        <w:t xml:space="preserve">- 2 пожарно-спасательный отряд федеральной противопожарной службы Государственной противопожарной службы (I разряда, </w:t>
      </w:r>
      <w:proofErr w:type="gramStart"/>
      <w:r>
        <w:t>г</w:t>
      </w:r>
      <w:proofErr w:type="gramEnd"/>
      <w:r>
        <w:t>. Старый Оскол)</w:t>
      </w:r>
    </w:p>
    <w:p w:rsidR="007F430A" w:rsidRDefault="004A6F30" w:rsidP="00547B95">
      <w:r>
        <w:t>- ФКУ «3 отряд ФПС ГПС по Белгородской области (договорной)»;</w:t>
      </w:r>
    </w:p>
    <w:p w:rsidR="007F430A" w:rsidRDefault="004A6F30" w:rsidP="00547B95">
      <w:r>
        <w:t>-Специализированная пожарно-спасательная часть федеральной противопожарной службы </w:t>
      </w:r>
      <w:r>
        <w:rPr>
          <w:spacing w:val="3"/>
        </w:rPr>
        <w:t>Государственной противопожарной службы (</w:t>
      </w:r>
      <w:proofErr w:type="gramStart"/>
      <w:r>
        <w:rPr>
          <w:spacing w:val="3"/>
        </w:rPr>
        <w:t>г</w:t>
      </w:r>
      <w:proofErr w:type="gramEnd"/>
      <w:r>
        <w:rPr>
          <w:spacing w:val="3"/>
        </w:rPr>
        <w:t>. Белгород) </w:t>
      </w:r>
    </w:p>
    <w:p w:rsidR="007F430A" w:rsidRDefault="004A6F30" w:rsidP="00547B95">
      <w:r>
        <w:t>- ЦМТО ФПС по Белгородской области;</w:t>
      </w:r>
    </w:p>
    <w:p w:rsidR="007F430A" w:rsidRDefault="004A6F30" w:rsidP="00547B95">
      <w:r>
        <w:t>- ФГБУ «Судебно-экспертное учреждение федеральной противопожарной службы по Белгородской области «Испытательная пожарная лаборатория»</w:t>
      </w:r>
    </w:p>
    <w:p w:rsidR="007F430A" w:rsidRPr="00FB187A" w:rsidRDefault="004A6F30" w:rsidP="00547B95">
      <w:pPr>
        <w:pStyle w:val="3"/>
        <w:rPr>
          <w:color w:val="auto"/>
        </w:rPr>
      </w:pPr>
      <w:r w:rsidRPr="00FB187A">
        <w:rPr>
          <w:color w:val="auto"/>
        </w:rPr>
        <w:t>9.10.3. Центр управления в кризисных ситуациях Главного управления МЧС России по Белгородской области.</w:t>
      </w:r>
    </w:p>
    <w:p w:rsidR="007F430A" w:rsidRDefault="007F430A" w:rsidP="00547B95"/>
    <w:p w:rsidR="007F430A" w:rsidRDefault="004A6F30" w:rsidP="00547B95">
      <w:r>
        <w:t>Основными задачами ЦУКС ГУ МЧС России являются:</w:t>
      </w:r>
    </w:p>
    <w:p w:rsidR="007F430A" w:rsidRDefault="004A6F30" w:rsidP="00547B95">
      <w:r>
        <w:t>информирование органов управления и сил МЧС России, функциональных и территориальной подсистем РСЧС, гражданской обороны (далее – ГО) о чрезвычайных ситуациях (далее – ЧС) мирного и военного времени на территории Белгородской области;</w:t>
      </w:r>
    </w:p>
    <w:p w:rsidR="007F430A" w:rsidRDefault="007F430A" w:rsidP="00547B95"/>
    <w:p w:rsidR="007F430A" w:rsidRDefault="004A6F30" w:rsidP="00547B95">
      <w:proofErr w:type="gramStart"/>
      <w:r>
        <w:t>организация на региональном уровне информационного взаимодействия с территориальными органами федеральных органов исполнительной власти, органов исполнительной власти Белгородской области, органов местного самоуправления и организаций при решении задач в области защиты населения и территорий от ЧС и ГО, а также при осуществлении мер информационной поддержки принятия решений в области защиты населения и территорий от ЧС и ГО;</w:t>
      </w:r>
      <w:proofErr w:type="gramEnd"/>
    </w:p>
    <w:p w:rsidR="007F430A" w:rsidRDefault="004A6F30" w:rsidP="00547B95">
      <w:r>
        <w:t>обеспечение на региональном уровне координации деятельности органов повседневного управления РСЧС и органов управления ГО, в том числе управления силами и средствами РСЧС и ГО;</w:t>
      </w:r>
    </w:p>
    <w:p w:rsidR="007F430A" w:rsidRDefault="007F430A" w:rsidP="00547B95"/>
    <w:p w:rsidR="007F430A" w:rsidRDefault="004A6F30" w:rsidP="00547B95">
      <w:r>
        <w:t>поддержание устойчивого, непрерывного и оперативного управления силами и средствами постоянной готовности ГУ МЧС России в период угрозы, возникновения и ликвидации ЧС природного и техногенного характера в мирное и военное время;</w:t>
      </w:r>
    </w:p>
    <w:p w:rsidR="007F430A" w:rsidRDefault="007F430A" w:rsidP="00547B95"/>
    <w:p w:rsidR="007F430A" w:rsidRDefault="004A6F30" w:rsidP="00547B95">
      <w:r>
        <w:t>комплексная воздушная разведка очагов пожаров, техногенных аварий и катастроф, контроль зон ЧС (происшествий), определение точных координат границ зон ЧС (происшествий) и объектов поиска, мониторинг площадных и линейных объектов инфраструктуры большой протяженности с применением беспилотных авиационных технологий;</w:t>
      </w:r>
    </w:p>
    <w:p w:rsidR="007F430A" w:rsidRDefault="007F430A" w:rsidP="00547B95"/>
    <w:p w:rsidR="007F430A" w:rsidRDefault="004A6F30" w:rsidP="00547B95">
      <w:r>
        <w:t>организация в пределах своей компетенции своевременного оповещения и информирования населения при угрозе возникновения и возникновении ЧС, а также об опасностях, возникающих при ведении военных действий или вследствие этих действий на территории Белгородской области;</w:t>
      </w:r>
    </w:p>
    <w:p w:rsidR="007F430A" w:rsidRDefault="007F430A" w:rsidP="00547B95"/>
    <w:p w:rsidR="007F430A" w:rsidRDefault="004A6F30" w:rsidP="00547B95">
      <w:r>
        <w:t>обеспечение готовности подвижного пункта управления ГУ МЧС России к применению по предназначению;</w:t>
      </w:r>
    </w:p>
    <w:p w:rsidR="007F430A" w:rsidRDefault="007F430A" w:rsidP="00547B95"/>
    <w:p w:rsidR="007F430A" w:rsidRDefault="004A6F30" w:rsidP="00547B95">
      <w:r>
        <w:t>информационное сопровождение оперативной деятельности МЧС России, органов управления РСЧС.</w:t>
      </w:r>
    </w:p>
    <w:p w:rsidR="007F430A" w:rsidRDefault="007F430A" w:rsidP="00547B95"/>
    <w:p w:rsidR="007F430A" w:rsidRPr="00FB187A" w:rsidRDefault="004A6F30" w:rsidP="00547B95">
      <w:pPr>
        <w:pStyle w:val="3"/>
        <w:rPr>
          <w:rFonts w:ascii="Times New Roman" w:hAnsi="Times New Roman"/>
          <w:color w:val="auto"/>
        </w:rPr>
      </w:pPr>
      <w:r w:rsidRPr="00FB187A">
        <w:rPr>
          <w:rFonts w:ascii="Times New Roman" w:hAnsi="Times New Roman"/>
          <w:color w:val="auto"/>
        </w:rPr>
        <w:t>9.10.4.Государственная инспекция по маломерным судам.</w:t>
      </w:r>
    </w:p>
    <w:p w:rsidR="007F430A" w:rsidRPr="00FB187A" w:rsidRDefault="007F430A" w:rsidP="00547B95">
      <w:pPr>
        <w:rPr>
          <w:color w:val="auto"/>
        </w:rPr>
      </w:pPr>
    </w:p>
    <w:p w:rsidR="007F430A" w:rsidRPr="00FB187A" w:rsidRDefault="004A6F30" w:rsidP="00547B95">
      <w:pPr>
        <w:pStyle w:val="3"/>
        <w:rPr>
          <w:rFonts w:ascii="Times New Roman" w:hAnsi="Times New Roman"/>
          <w:color w:val="auto"/>
        </w:rPr>
      </w:pPr>
      <w:r w:rsidRPr="00FB187A">
        <w:rPr>
          <w:rFonts w:ascii="Times New Roman" w:hAnsi="Times New Roman"/>
          <w:color w:val="auto"/>
        </w:rPr>
        <w:t>9.10.5. ФГБУ «Судебно-экспертное учреждение Федеральной противопожарной службы «Испытательная пожарная лаборатория» по Белгородской области».</w:t>
      </w:r>
    </w:p>
    <w:p w:rsidR="007F430A" w:rsidRPr="00FB187A" w:rsidRDefault="004A6F30" w:rsidP="00547B95">
      <w:pPr>
        <w:pStyle w:val="3"/>
        <w:rPr>
          <w:rFonts w:ascii="Times New Roman" w:hAnsi="Times New Roman"/>
          <w:color w:val="auto"/>
        </w:rPr>
      </w:pPr>
      <w:r w:rsidRPr="00FB187A">
        <w:rPr>
          <w:rFonts w:ascii="Times New Roman" w:hAnsi="Times New Roman"/>
          <w:color w:val="auto"/>
        </w:rPr>
        <w:t>9.10.6. Психологическая служба Главного управления МЧС России по Белгородской области</w:t>
      </w:r>
    </w:p>
    <w:p w:rsidR="007F430A" w:rsidRPr="00FB187A" w:rsidRDefault="004A6F30" w:rsidP="00547B95">
      <w:pPr>
        <w:pStyle w:val="3"/>
        <w:rPr>
          <w:rFonts w:ascii="Times New Roman" w:hAnsi="Times New Roman"/>
          <w:color w:val="auto"/>
        </w:rPr>
      </w:pPr>
      <w:r w:rsidRPr="00FB187A">
        <w:rPr>
          <w:rFonts w:ascii="Times New Roman" w:hAnsi="Times New Roman"/>
          <w:color w:val="auto"/>
        </w:rPr>
        <w:t>9.10.7. Техника и оборудование</w:t>
      </w:r>
    </w:p>
    <w:p w:rsidR="007F430A" w:rsidRDefault="004A6F30" w:rsidP="00547B95">
      <w:r>
        <w:t>Обеспеченность Главного управления МЧС России по Белгородской области вооружением, военной и пожарной техникой, пожарно-техническим вооружением составляет 84 %, в т.ч. основной техникой - 71 %, специальной - 84 %, автомобильной - 100 % и техникой ГИМС - 95 %.</w:t>
      </w:r>
    </w:p>
    <w:p w:rsidR="007F430A" w:rsidRDefault="004A6F30" w:rsidP="00547B95">
      <w:r>
        <w:t>Сведения о наличии и состоянии пожарной техники подразделений федеральной противопожарной службы Белгородской области</w:t>
      </w:r>
    </w:p>
    <w:p w:rsidR="007F430A" w:rsidRDefault="004A6F30" w:rsidP="00547B95">
      <w:r>
        <w:t>В целях поддержания вооружения и техники Главного управления МЧС России по Белгородской области в боевой готовности и своевременного проведения текущего ремонта, на территории Белгородской области осуществляет свою деятельность федеральное автономное учреждение «Центр материально-технического обеспечения федеральной противопожарной службы по Белгородской области» (ФАУ «ЦМТО ФПС по Белгородской области»).</w:t>
      </w:r>
    </w:p>
    <w:p w:rsidR="007F430A" w:rsidRDefault="004A6F30" w:rsidP="00547B95">
      <w:r>
        <w:t xml:space="preserve">Работа по предупреждению происшествий с вооружением и техникой организована и проводится в соответствии с требованиями руководящих документов МЧС России. </w:t>
      </w:r>
      <w:proofErr w:type="gramStart"/>
      <w:r>
        <w:t>Отказов пожарных автомобилей, приводящих к прекращению боевых действий по тушению пожаров и проведению аварийно-спасательных работ в текущем году не выявлено</w:t>
      </w:r>
      <w:proofErr w:type="gramEnd"/>
      <w:r>
        <w:t>.</w:t>
      </w:r>
    </w:p>
    <w:p w:rsidR="007F430A" w:rsidRDefault="004A6F30" w:rsidP="00547B95">
      <w:r>
        <w:t>Состояние пожарных депо, паркогаражное оборудование отвечает требованиям руководящих документов МЧС России и позволяет обеспечить содержание пожарной техники и пожарно-технического вооружения в готовности к выполнению задач по предназначению.</w:t>
      </w:r>
    </w:p>
    <w:p w:rsidR="007F430A" w:rsidRDefault="007F430A" w:rsidP="00547B95"/>
    <w:p w:rsidR="002E0CB4" w:rsidRDefault="002E0CB4" w:rsidP="00547B95"/>
    <w:p w:rsidR="002E0CB4" w:rsidRDefault="002E0CB4" w:rsidP="00547B95"/>
    <w:p w:rsidR="007F430A" w:rsidRDefault="007F430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FB187A" w:rsidRDefault="00FB187A" w:rsidP="00547B95"/>
    <w:p w:rsidR="007F430A" w:rsidRDefault="007F430A" w:rsidP="00547B95"/>
    <w:p w:rsidR="007F430A" w:rsidRDefault="004A6F30" w:rsidP="00547B95">
      <w:pPr>
        <w:pStyle w:val="10"/>
      </w:pPr>
      <w:bookmarkStart w:id="34" w:name="__RefHeading___12"/>
      <w:bookmarkEnd w:id="34"/>
      <w:r>
        <w:t>10. Приложение к тому 2 «Материалы по обоснованию генерального плана»</w:t>
      </w:r>
    </w:p>
    <w:p w:rsidR="007F430A" w:rsidRDefault="004A6F30" w:rsidP="00547B95">
      <w:r>
        <w:rPr>
          <w:noProof/>
        </w:rPr>
        <w:drawing>
          <wp:anchor distT="0" distB="0" distL="114300" distR="114300" simplePos="0" relativeHeight="251658240" behindDoc="0" locked="0" layoutInCell="1" allowOverlap="1">
            <wp:simplePos x="0" y="0"/>
            <wp:positionH relativeFrom="column">
              <wp:posOffset>25400</wp:posOffset>
            </wp:positionH>
            <wp:positionV relativeFrom="paragraph">
              <wp:posOffset>143510</wp:posOffset>
            </wp:positionV>
            <wp:extent cx="6068060" cy="7630160"/>
            <wp:effectExtent l="0" t="0" r="0" b="0"/>
            <wp:wrapNone/>
            <wp:docPr id="8" name="Picture 8"/>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1"/>
                    <a:srcRect/>
                    <a:stretch/>
                  </pic:blipFill>
                  <pic:spPr>
                    <a:xfrm>
                      <a:off x="0" y="0"/>
                      <a:ext cx="6068060" cy="7630160"/>
                    </a:xfrm>
                    <a:prstGeom prst="rect">
                      <a:avLst/>
                    </a:prstGeom>
                  </pic:spPr>
                </pic:pic>
              </a:graphicData>
            </a:graphic>
          </wp:anchor>
        </w:drawing>
      </w:r>
    </w:p>
    <w:p w:rsidR="007F430A" w:rsidRDefault="007F430A" w:rsidP="00547B95">
      <w:pPr>
        <w:rPr>
          <w:rStyle w:val="afa"/>
          <w:color w:val="FF0000"/>
        </w:rPr>
      </w:pPr>
    </w:p>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7F430A" w:rsidP="00547B95"/>
    <w:p w:rsidR="007F430A" w:rsidRDefault="004A6F30" w:rsidP="00547B95">
      <w:r>
        <w:rPr>
          <w:noProof/>
        </w:rPr>
        <w:drawing>
          <wp:inline distT="0" distB="0" distL="0" distR="0">
            <wp:extent cx="6139815" cy="771906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42"/>
                    <a:srcRect/>
                    <a:stretch/>
                  </pic:blipFill>
                  <pic:spPr>
                    <a:xfrm>
                      <a:off x="0" y="0"/>
                      <a:ext cx="6139815" cy="7719060"/>
                    </a:xfrm>
                    <a:prstGeom prst="rect">
                      <a:avLst/>
                    </a:prstGeom>
                  </pic:spPr>
                </pic:pic>
              </a:graphicData>
            </a:graphic>
          </wp:inline>
        </w:drawing>
      </w:r>
    </w:p>
    <w:sectPr w:rsidR="007F430A" w:rsidSect="007F430A">
      <w:headerReference w:type="even" r:id="rId43"/>
      <w:headerReference w:type="default" r:id="rId44"/>
      <w:footerReference w:type="default" r:id="rId45"/>
      <w:headerReference w:type="first" r:id="rId46"/>
      <w:pgSz w:w="11900" w:h="16840"/>
      <w:pgMar w:top="782" w:right="618" w:bottom="1259" w:left="1298" w:header="0" w:footer="998"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A347C" w:rsidRDefault="004A347C" w:rsidP="00547B95">
      <w:r>
        <w:separator/>
      </w:r>
    </w:p>
  </w:endnote>
  <w:endnote w:type="continuationSeparator" w:id="1">
    <w:p w:rsidR="004A347C" w:rsidRDefault="004A347C" w:rsidP="00547B9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XO Thames">
    <w:altName w:val="Times New Roman"/>
    <w:panose1 w:val="00000000000000000000"/>
    <w:charset w:val="00"/>
    <w:family w:val="roman"/>
    <w:notTrueType/>
    <w:pitch w:val="default"/>
    <w:sig w:usb0="00000000" w:usb1="00000000" w:usb2="00000000" w:usb3="00000000" w:csb0="00000000" w:csb1="00000000"/>
  </w:font>
  <w:font w:name="Monotype Corsiva">
    <w:panose1 w:val="03010101010201010101"/>
    <w:charset w:val="CC"/>
    <w:family w:val="script"/>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altica">
    <w:panose1 w:val="00000000000000000000"/>
    <w:charset w:val="00"/>
    <w:family w:val="roman"/>
    <w:notTrueType/>
    <w:pitch w:val="default"/>
    <w:sig w:usb0="00000000" w:usb1="00000000" w:usb2="00000000" w:usb3="00000000" w:csb0="00000000"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pPr>
      <w:widowControl/>
      <w:spacing w:line="0" w:lineRule="atLeast"/>
      <w:rPr>
        <w:sz w:val="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pPr>
      <w:pStyle w:val="affffa"/>
      <w:jc w:val="right"/>
    </w:pPr>
    <w:fldSimple w:instr="PAGE ">
      <w:r w:rsidR="00DE2546">
        <w:rPr>
          <w:noProof/>
        </w:rPr>
        <w:t>2</w:t>
      </w:r>
    </w:fldSimple>
  </w:p>
  <w:p w:rsidR="004A347C" w:rsidRDefault="004A347C">
    <w:pPr>
      <w:pStyle w:val="a7"/>
      <w:widowControl/>
      <w:spacing w:line="14" w:lineRule="auto"/>
      <w:rPr>
        <w:sz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pPr>
      <w:pStyle w:val="affffa"/>
    </w:pPr>
    <w:fldSimple w:instr="PAGE ">
      <w:r w:rsidR="00DE2546">
        <w:rPr>
          <w:noProof/>
        </w:rPr>
        <w:t>5</w:t>
      </w:r>
    </w:fldSimple>
  </w:p>
  <w:p w:rsidR="004A347C" w:rsidRDefault="004A347C" w:rsidP="00547B95">
    <w:pPr>
      <w:pStyle w:val="a7"/>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pPr>
      <w:pStyle w:val="affffa"/>
    </w:pPr>
    <w:fldSimple w:instr="PAGE ">
      <w:r w:rsidR="00DE2546">
        <w:rPr>
          <w:noProof/>
        </w:rPr>
        <w:t>25</w:t>
      </w:r>
    </w:fldSimple>
  </w:p>
  <w:p w:rsidR="004A347C" w:rsidRDefault="004A347C" w:rsidP="00547B95">
    <w:pPr>
      <w:pStyle w:val="a7"/>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A347C" w:rsidRDefault="004A347C" w:rsidP="00547B95">
      <w:r>
        <w:separator/>
      </w:r>
    </w:p>
  </w:footnote>
  <w:footnote w:type="continuationSeparator" w:id="1">
    <w:p w:rsidR="004A347C" w:rsidRDefault="004A347C" w:rsidP="00547B9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47C" w:rsidRDefault="004A347C" w:rsidP="00547B95"/>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E1D5E"/>
    <w:multiLevelType w:val="multilevel"/>
    <w:tmpl w:val="7A3A713C"/>
    <w:lvl w:ilvl="0">
      <w:start w:val="1"/>
      <w:numFmt w:val="bullet"/>
      <w:lvlText w:val="-"/>
      <w:lvlJc w:val="left"/>
      <w:pPr>
        <w:widowControl/>
        <w:tabs>
          <w:tab w:val="left" w:pos="720"/>
        </w:tabs>
        <w:ind w:left="720" w:hanging="360"/>
      </w:pPr>
      <w:rPr>
        <w:rFonts w:ascii="Times New Roman" w:hAnsi="Times New Roman"/>
      </w:rPr>
    </w:lvl>
    <w:lvl w:ilvl="1">
      <w:start w:val="1"/>
      <w:numFmt w:val="bullet"/>
      <w:lvlText w:val="o"/>
      <w:lvlJc w:val="left"/>
      <w:pPr>
        <w:widowControl/>
        <w:tabs>
          <w:tab w:val="left" w:pos="1440"/>
        </w:tabs>
        <w:ind w:left="1440" w:hanging="360"/>
      </w:pPr>
      <w:rPr>
        <w:rFonts w:ascii="Courier New" w:hAnsi="Courier New"/>
      </w:rPr>
    </w:lvl>
    <w:lvl w:ilvl="2">
      <w:start w:val="1"/>
      <w:numFmt w:val="bullet"/>
      <w:lvlText w:val=""/>
      <w:lvlJc w:val="left"/>
      <w:pPr>
        <w:widowControl/>
        <w:tabs>
          <w:tab w:val="left" w:pos="2160"/>
        </w:tabs>
        <w:ind w:left="2160" w:hanging="360"/>
      </w:pPr>
      <w:rPr>
        <w:rFonts w:ascii="Wingdings" w:hAnsi="Wingdings"/>
      </w:rPr>
    </w:lvl>
    <w:lvl w:ilvl="3">
      <w:start w:val="1"/>
      <w:numFmt w:val="bullet"/>
      <w:lvlText w:val=""/>
      <w:lvlJc w:val="left"/>
      <w:pPr>
        <w:widowControl/>
        <w:tabs>
          <w:tab w:val="left" w:pos="2880"/>
        </w:tabs>
        <w:ind w:left="2880" w:hanging="360"/>
      </w:pPr>
      <w:rPr>
        <w:rFonts w:ascii="Symbol" w:hAnsi="Symbol"/>
      </w:rPr>
    </w:lvl>
    <w:lvl w:ilvl="4">
      <w:start w:val="1"/>
      <w:numFmt w:val="bullet"/>
      <w:lvlText w:val="o"/>
      <w:lvlJc w:val="left"/>
      <w:pPr>
        <w:widowControl/>
        <w:tabs>
          <w:tab w:val="left" w:pos="3600"/>
        </w:tabs>
        <w:ind w:left="3600" w:hanging="360"/>
      </w:pPr>
      <w:rPr>
        <w:rFonts w:ascii="Courier New" w:hAnsi="Courier New"/>
      </w:rPr>
    </w:lvl>
    <w:lvl w:ilvl="5">
      <w:start w:val="1"/>
      <w:numFmt w:val="bullet"/>
      <w:lvlText w:val=""/>
      <w:lvlJc w:val="left"/>
      <w:pPr>
        <w:widowControl/>
        <w:tabs>
          <w:tab w:val="left" w:pos="4320"/>
        </w:tabs>
        <w:ind w:left="4320" w:hanging="360"/>
      </w:pPr>
      <w:rPr>
        <w:rFonts w:ascii="Wingdings" w:hAnsi="Wingdings"/>
      </w:rPr>
    </w:lvl>
    <w:lvl w:ilvl="6">
      <w:start w:val="1"/>
      <w:numFmt w:val="bullet"/>
      <w:lvlText w:val=""/>
      <w:lvlJc w:val="left"/>
      <w:pPr>
        <w:widowControl/>
        <w:tabs>
          <w:tab w:val="left" w:pos="5040"/>
        </w:tabs>
        <w:ind w:left="5040" w:hanging="360"/>
      </w:pPr>
      <w:rPr>
        <w:rFonts w:ascii="Symbol" w:hAnsi="Symbol"/>
      </w:rPr>
    </w:lvl>
    <w:lvl w:ilvl="7">
      <w:start w:val="1"/>
      <w:numFmt w:val="bullet"/>
      <w:lvlText w:val="o"/>
      <w:lvlJc w:val="left"/>
      <w:pPr>
        <w:widowControl/>
        <w:tabs>
          <w:tab w:val="left" w:pos="5760"/>
        </w:tabs>
        <w:ind w:left="5760" w:hanging="360"/>
      </w:pPr>
      <w:rPr>
        <w:rFonts w:ascii="Courier New" w:hAnsi="Courier New"/>
      </w:rPr>
    </w:lvl>
    <w:lvl w:ilvl="8">
      <w:start w:val="1"/>
      <w:numFmt w:val="bullet"/>
      <w:lvlText w:val=""/>
      <w:lvlJc w:val="left"/>
      <w:pPr>
        <w:widowControl/>
        <w:tabs>
          <w:tab w:val="left" w:pos="6480"/>
        </w:tabs>
        <w:ind w:left="6480" w:hanging="360"/>
      </w:pPr>
      <w:rPr>
        <w:rFonts w:ascii="Wingdings" w:hAnsi="Wingdings"/>
      </w:rPr>
    </w:lvl>
  </w:abstractNum>
  <w:abstractNum w:abstractNumId="1">
    <w:nsid w:val="00FD2AFA"/>
    <w:multiLevelType w:val="hybridMultilevel"/>
    <w:tmpl w:val="0780F524"/>
    <w:lvl w:ilvl="0" w:tplc="0419000F">
      <w:start w:val="1"/>
      <w:numFmt w:val="decimal"/>
      <w:lvlText w:val="%1."/>
      <w:lvlJc w:val="left"/>
      <w:pPr>
        <w:ind w:left="901" w:hanging="360"/>
      </w:pPr>
    </w:lvl>
    <w:lvl w:ilvl="1" w:tplc="04190019" w:tentative="1">
      <w:start w:val="1"/>
      <w:numFmt w:val="lowerLetter"/>
      <w:lvlText w:val="%2."/>
      <w:lvlJc w:val="left"/>
      <w:pPr>
        <w:ind w:left="1621" w:hanging="360"/>
      </w:pPr>
    </w:lvl>
    <w:lvl w:ilvl="2" w:tplc="0419001B" w:tentative="1">
      <w:start w:val="1"/>
      <w:numFmt w:val="lowerRoman"/>
      <w:lvlText w:val="%3."/>
      <w:lvlJc w:val="right"/>
      <w:pPr>
        <w:ind w:left="2341" w:hanging="180"/>
      </w:pPr>
    </w:lvl>
    <w:lvl w:ilvl="3" w:tplc="0419000F" w:tentative="1">
      <w:start w:val="1"/>
      <w:numFmt w:val="decimal"/>
      <w:lvlText w:val="%4."/>
      <w:lvlJc w:val="left"/>
      <w:pPr>
        <w:ind w:left="3061" w:hanging="360"/>
      </w:pPr>
    </w:lvl>
    <w:lvl w:ilvl="4" w:tplc="04190019" w:tentative="1">
      <w:start w:val="1"/>
      <w:numFmt w:val="lowerLetter"/>
      <w:lvlText w:val="%5."/>
      <w:lvlJc w:val="left"/>
      <w:pPr>
        <w:ind w:left="3781" w:hanging="360"/>
      </w:pPr>
    </w:lvl>
    <w:lvl w:ilvl="5" w:tplc="0419001B" w:tentative="1">
      <w:start w:val="1"/>
      <w:numFmt w:val="lowerRoman"/>
      <w:lvlText w:val="%6."/>
      <w:lvlJc w:val="right"/>
      <w:pPr>
        <w:ind w:left="4501" w:hanging="180"/>
      </w:pPr>
    </w:lvl>
    <w:lvl w:ilvl="6" w:tplc="0419000F" w:tentative="1">
      <w:start w:val="1"/>
      <w:numFmt w:val="decimal"/>
      <w:lvlText w:val="%7."/>
      <w:lvlJc w:val="left"/>
      <w:pPr>
        <w:ind w:left="5221" w:hanging="360"/>
      </w:pPr>
    </w:lvl>
    <w:lvl w:ilvl="7" w:tplc="04190019" w:tentative="1">
      <w:start w:val="1"/>
      <w:numFmt w:val="lowerLetter"/>
      <w:lvlText w:val="%8."/>
      <w:lvlJc w:val="left"/>
      <w:pPr>
        <w:ind w:left="5941" w:hanging="360"/>
      </w:pPr>
    </w:lvl>
    <w:lvl w:ilvl="8" w:tplc="0419001B" w:tentative="1">
      <w:start w:val="1"/>
      <w:numFmt w:val="lowerRoman"/>
      <w:lvlText w:val="%9."/>
      <w:lvlJc w:val="right"/>
      <w:pPr>
        <w:ind w:left="6661" w:hanging="180"/>
      </w:pPr>
    </w:lvl>
  </w:abstractNum>
  <w:abstractNum w:abstractNumId="2">
    <w:nsid w:val="05343A89"/>
    <w:multiLevelType w:val="multilevel"/>
    <w:tmpl w:val="C2EEA28E"/>
    <w:lvl w:ilvl="0">
      <w:start w:val="1"/>
      <w:numFmt w:val="decimal"/>
      <w:lvlText w:val="%1."/>
      <w:lvlJc w:val="left"/>
      <w:pPr>
        <w:widowControl/>
        <w:ind w:left="1068" w:hanging="360"/>
      </w:pPr>
    </w:lvl>
    <w:lvl w:ilvl="1">
      <w:start w:val="1"/>
      <w:numFmt w:val="lowerLetter"/>
      <w:lvlText w:val="%2."/>
      <w:lvlJc w:val="left"/>
      <w:pPr>
        <w:widowControl/>
        <w:ind w:left="1788" w:hanging="360"/>
      </w:pPr>
    </w:lvl>
    <w:lvl w:ilvl="2">
      <w:start w:val="1"/>
      <w:numFmt w:val="lowerRoman"/>
      <w:lvlText w:val="%3."/>
      <w:lvlJc w:val="right"/>
      <w:pPr>
        <w:widowControl/>
        <w:ind w:left="2508" w:hanging="180"/>
      </w:pPr>
    </w:lvl>
    <w:lvl w:ilvl="3">
      <w:start w:val="1"/>
      <w:numFmt w:val="decimal"/>
      <w:lvlText w:val="%4."/>
      <w:lvlJc w:val="left"/>
      <w:pPr>
        <w:widowControl/>
        <w:ind w:left="3228" w:hanging="360"/>
      </w:pPr>
    </w:lvl>
    <w:lvl w:ilvl="4">
      <w:start w:val="1"/>
      <w:numFmt w:val="lowerLetter"/>
      <w:lvlText w:val="%5."/>
      <w:lvlJc w:val="left"/>
      <w:pPr>
        <w:widowControl/>
        <w:ind w:left="3948" w:hanging="360"/>
      </w:pPr>
    </w:lvl>
    <w:lvl w:ilvl="5">
      <w:start w:val="1"/>
      <w:numFmt w:val="lowerRoman"/>
      <w:lvlText w:val="%6."/>
      <w:lvlJc w:val="right"/>
      <w:pPr>
        <w:widowControl/>
        <w:ind w:left="4668" w:hanging="180"/>
      </w:pPr>
    </w:lvl>
    <w:lvl w:ilvl="6">
      <w:start w:val="1"/>
      <w:numFmt w:val="decimal"/>
      <w:lvlText w:val="%7."/>
      <w:lvlJc w:val="left"/>
      <w:pPr>
        <w:widowControl/>
        <w:ind w:left="5388" w:hanging="360"/>
      </w:pPr>
    </w:lvl>
    <w:lvl w:ilvl="7">
      <w:start w:val="1"/>
      <w:numFmt w:val="lowerLetter"/>
      <w:lvlText w:val="%8."/>
      <w:lvlJc w:val="left"/>
      <w:pPr>
        <w:widowControl/>
        <w:ind w:left="6108" w:hanging="360"/>
      </w:pPr>
    </w:lvl>
    <w:lvl w:ilvl="8">
      <w:start w:val="1"/>
      <w:numFmt w:val="lowerRoman"/>
      <w:lvlText w:val="%9."/>
      <w:lvlJc w:val="right"/>
      <w:pPr>
        <w:widowControl/>
        <w:ind w:left="6828" w:hanging="180"/>
      </w:pPr>
    </w:lvl>
  </w:abstractNum>
  <w:abstractNum w:abstractNumId="3">
    <w:nsid w:val="08863445"/>
    <w:multiLevelType w:val="multilevel"/>
    <w:tmpl w:val="0E3219D8"/>
    <w:lvl w:ilvl="0">
      <w:start w:val="1"/>
      <w:numFmt w:val="decimal"/>
      <w:lvlText w:val="%1."/>
      <w:lvlJc w:val="left"/>
      <w:pPr>
        <w:widowControl/>
        <w:ind w:left="720" w:hanging="360"/>
      </w:pPr>
    </w:lvl>
    <w:lvl w:ilvl="1">
      <w:start w:val="1"/>
      <w:numFmt w:val="lowerLetter"/>
      <w:lvlText w:val="%2."/>
      <w:lvlJc w:val="left"/>
      <w:pPr>
        <w:widowControl/>
        <w:ind w:left="1440" w:hanging="360"/>
      </w:pPr>
    </w:lvl>
    <w:lvl w:ilvl="2">
      <w:start w:val="1"/>
      <w:numFmt w:val="lowerRoman"/>
      <w:lvlText w:val="%3."/>
      <w:lvlJc w:val="right"/>
      <w:pPr>
        <w:widowControl/>
        <w:ind w:left="2160" w:hanging="180"/>
      </w:pPr>
    </w:lvl>
    <w:lvl w:ilvl="3">
      <w:start w:val="1"/>
      <w:numFmt w:val="decimal"/>
      <w:lvlText w:val="%4."/>
      <w:lvlJc w:val="left"/>
      <w:pPr>
        <w:widowControl/>
        <w:ind w:left="2880" w:hanging="360"/>
      </w:pPr>
    </w:lvl>
    <w:lvl w:ilvl="4">
      <w:start w:val="1"/>
      <w:numFmt w:val="lowerLetter"/>
      <w:lvlText w:val="%5."/>
      <w:lvlJc w:val="left"/>
      <w:pPr>
        <w:widowControl/>
        <w:ind w:left="3600" w:hanging="360"/>
      </w:pPr>
    </w:lvl>
    <w:lvl w:ilvl="5">
      <w:start w:val="1"/>
      <w:numFmt w:val="lowerRoman"/>
      <w:lvlText w:val="%6."/>
      <w:lvlJc w:val="right"/>
      <w:pPr>
        <w:widowControl/>
        <w:ind w:left="4320" w:hanging="180"/>
      </w:pPr>
    </w:lvl>
    <w:lvl w:ilvl="6">
      <w:start w:val="1"/>
      <w:numFmt w:val="decimal"/>
      <w:lvlText w:val="%7."/>
      <w:lvlJc w:val="left"/>
      <w:pPr>
        <w:widowControl/>
        <w:ind w:left="5040" w:hanging="360"/>
      </w:pPr>
    </w:lvl>
    <w:lvl w:ilvl="7">
      <w:start w:val="1"/>
      <w:numFmt w:val="lowerLetter"/>
      <w:lvlText w:val="%8."/>
      <w:lvlJc w:val="left"/>
      <w:pPr>
        <w:widowControl/>
        <w:ind w:left="5760" w:hanging="360"/>
      </w:pPr>
    </w:lvl>
    <w:lvl w:ilvl="8">
      <w:start w:val="1"/>
      <w:numFmt w:val="lowerRoman"/>
      <w:lvlText w:val="%9."/>
      <w:lvlJc w:val="right"/>
      <w:pPr>
        <w:widowControl/>
        <w:ind w:left="6480" w:hanging="180"/>
      </w:pPr>
    </w:lvl>
  </w:abstractNum>
  <w:abstractNum w:abstractNumId="4">
    <w:nsid w:val="0A7975C6"/>
    <w:multiLevelType w:val="multilevel"/>
    <w:tmpl w:val="DA802366"/>
    <w:lvl w:ilvl="0">
      <w:start w:val="1"/>
      <w:numFmt w:val="bullet"/>
      <w:lvlText w:val=""/>
      <w:lvlJc w:val="left"/>
      <w:pPr>
        <w:widowControl/>
        <w:tabs>
          <w:tab w:val="left" w:pos="720"/>
        </w:tabs>
        <w:ind w:left="720" w:hanging="360"/>
      </w:pPr>
      <w:rPr>
        <w:rFonts w:ascii="Symbol" w:hAnsi="Symbol"/>
        <w:sz w:val="20"/>
      </w:rPr>
    </w:lvl>
    <w:lvl w:ilvl="1">
      <w:start w:val="1"/>
      <w:numFmt w:val="bullet"/>
      <w:lvlText w:val="o"/>
      <w:lvlJc w:val="left"/>
      <w:pPr>
        <w:widowControl/>
        <w:tabs>
          <w:tab w:val="left" w:pos="1440"/>
        </w:tabs>
        <w:ind w:left="1440" w:hanging="360"/>
      </w:pPr>
      <w:rPr>
        <w:rFonts w:ascii="Courier New" w:hAnsi="Courier New"/>
        <w:sz w:val="20"/>
      </w:rPr>
    </w:lvl>
    <w:lvl w:ilvl="2">
      <w:start w:val="1"/>
      <w:numFmt w:val="bullet"/>
      <w:lvlText w:val=""/>
      <w:lvlJc w:val="left"/>
      <w:pPr>
        <w:widowControl/>
        <w:tabs>
          <w:tab w:val="left" w:pos="2160"/>
        </w:tabs>
        <w:ind w:left="2160" w:hanging="360"/>
      </w:pPr>
      <w:rPr>
        <w:rFonts w:ascii="Wingdings" w:hAnsi="Wingdings"/>
        <w:sz w:val="20"/>
      </w:rPr>
    </w:lvl>
    <w:lvl w:ilvl="3">
      <w:start w:val="1"/>
      <w:numFmt w:val="bullet"/>
      <w:lvlText w:val=""/>
      <w:lvlJc w:val="left"/>
      <w:pPr>
        <w:widowControl/>
        <w:tabs>
          <w:tab w:val="left" w:pos="2880"/>
        </w:tabs>
        <w:ind w:left="2880" w:hanging="360"/>
      </w:pPr>
      <w:rPr>
        <w:rFonts w:ascii="Wingdings" w:hAnsi="Wingdings"/>
        <w:sz w:val="20"/>
      </w:rPr>
    </w:lvl>
    <w:lvl w:ilvl="4">
      <w:start w:val="1"/>
      <w:numFmt w:val="bullet"/>
      <w:lvlText w:val=""/>
      <w:lvlJc w:val="left"/>
      <w:pPr>
        <w:widowControl/>
        <w:tabs>
          <w:tab w:val="left" w:pos="3600"/>
        </w:tabs>
        <w:ind w:left="3600" w:hanging="360"/>
      </w:pPr>
      <w:rPr>
        <w:rFonts w:ascii="Wingdings" w:hAnsi="Wingdings"/>
        <w:sz w:val="20"/>
      </w:rPr>
    </w:lvl>
    <w:lvl w:ilvl="5">
      <w:start w:val="1"/>
      <w:numFmt w:val="bullet"/>
      <w:lvlText w:val=""/>
      <w:lvlJc w:val="left"/>
      <w:pPr>
        <w:widowControl/>
        <w:tabs>
          <w:tab w:val="left" w:pos="4320"/>
        </w:tabs>
        <w:ind w:left="4320" w:hanging="360"/>
      </w:pPr>
      <w:rPr>
        <w:rFonts w:ascii="Wingdings" w:hAnsi="Wingdings"/>
        <w:sz w:val="20"/>
      </w:rPr>
    </w:lvl>
    <w:lvl w:ilvl="6">
      <w:start w:val="1"/>
      <w:numFmt w:val="bullet"/>
      <w:lvlText w:val=""/>
      <w:lvlJc w:val="left"/>
      <w:pPr>
        <w:widowControl/>
        <w:tabs>
          <w:tab w:val="left" w:pos="5040"/>
        </w:tabs>
        <w:ind w:left="5040" w:hanging="360"/>
      </w:pPr>
      <w:rPr>
        <w:rFonts w:ascii="Wingdings" w:hAnsi="Wingdings"/>
        <w:sz w:val="20"/>
      </w:rPr>
    </w:lvl>
    <w:lvl w:ilvl="7">
      <w:start w:val="1"/>
      <w:numFmt w:val="bullet"/>
      <w:lvlText w:val=""/>
      <w:lvlJc w:val="left"/>
      <w:pPr>
        <w:widowControl/>
        <w:tabs>
          <w:tab w:val="left" w:pos="5760"/>
        </w:tabs>
        <w:ind w:left="5760" w:hanging="360"/>
      </w:pPr>
      <w:rPr>
        <w:rFonts w:ascii="Wingdings" w:hAnsi="Wingdings"/>
        <w:sz w:val="20"/>
      </w:rPr>
    </w:lvl>
    <w:lvl w:ilvl="8">
      <w:start w:val="1"/>
      <w:numFmt w:val="bullet"/>
      <w:lvlText w:val=""/>
      <w:lvlJc w:val="left"/>
      <w:pPr>
        <w:widowControl/>
        <w:tabs>
          <w:tab w:val="left" w:pos="6480"/>
        </w:tabs>
        <w:ind w:left="6480" w:hanging="360"/>
      </w:pPr>
      <w:rPr>
        <w:rFonts w:ascii="Wingdings" w:hAnsi="Wingdings"/>
        <w:sz w:val="20"/>
      </w:rPr>
    </w:lvl>
  </w:abstractNum>
  <w:abstractNum w:abstractNumId="5">
    <w:nsid w:val="0EEF1CD8"/>
    <w:multiLevelType w:val="hybridMultilevel"/>
    <w:tmpl w:val="8A0A48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24F184B"/>
    <w:multiLevelType w:val="multilevel"/>
    <w:tmpl w:val="46B86960"/>
    <w:lvl w:ilvl="0">
      <w:start w:val="3"/>
      <w:numFmt w:val="decimal"/>
      <w:lvlText w:val="%1"/>
      <w:lvlJc w:val="left"/>
      <w:pPr>
        <w:widowControl/>
        <w:ind w:left="1388" w:hanging="706"/>
      </w:pPr>
    </w:lvl>
    <w:lvl w:ilvl="1">
      <w:start w:val="1"/>
      <w:numFmt w:val="decimal"/>
      <w:lvlText w:val="%1.%2"/>
      <w:lvlJc w:val="left"/>
      <w:pPr>
        <w:widowControl/>
        <w:ind w:left="1388" w:hanging="706"/>
      </w:pPr>
    </w:lvl>
    <w:lvl w:ilvl="2">
      <w:start w:val="1"/>
      <w:numFmt w:val="decimal"/>
      <w:lvlText w:val="2.2.%3"/>
      <w:lvlJc w:val="left"/>
      <w:pPr>
        <w:widowControl/>
        <w:ind w:left="1388" w:hanging="706"/>
      </w:pPr>
      <w:rPr>
        <w:sz w:val="28"/>
      </w:rPr>
    </w:lvl>
    <w:lvl w:ilvl="3">
      <w:numFmt w:val="bullet"/>
      <w:lvlText w:val=""/>
      <w:lvlJc w:val="left"/>
      <w:pPr>
        <w:widowControl/>
        <w:ind w:left="1402" w:hanging="360"/>
      </w:pPr>
      <w:rPr>
        <w:rFonts w:ascii="Symbol" w:hAnsi="Symbol"/>
        <w:sz w:val="28"/>
      </w:rPr>
    </w:lvl>
    <w:lvl w:ilvl="4">
      <w:numFmt w:val="bullet"/>
      <w:lvlText w:val="•"/>
      <w:lvlJc w:val="left"/>
      <w:pPr>
        <w:widowControl/>
        <w:ind w:left="4260" w:hanging="360"/>
      </w:pPr>
    </w:lvl>
    <w:lvl w:ilvl="5">
      <w:numFmt w:val="bullet"/>
      <w:lvlText w:val="•"/>
      <w:lvlJc w:val="left"/>
      <w:pPr>
        <w:widowControl/>
        <w:ind w:left="5213" w:hanging="360"/>
      </w:pPr>
    </w:lvl>
    <w:lvl w:ilvl="6">
      <w:numFmt w:val="bullet"/>
      <w:lvlText w:val="•"/>
      <w:lvlJc w:val="left"/>
      <w:pPr>
        <w:widowControl/>
        <w:ind w:left="6166" w:hanging="360"/>
      </w:pPr>
    </w:lvl>
    <w:lvl w:ilvl="7">
      <w:numFmt w:val="bullet"/>
      <w:lvlText w:val="•"/>
      <w:lvlJc w:val="left"/>
      <w:pPr>
        <w:widowControl/>
        <w:ind w:left="7120" w:hanging="360"/>
      </w:pPr>
    </w:lvl>
    <w:lvl w:ilvl="8">
      <w:numFmt w:val="bullet"/>
      <w:lvlText w:val="•"/>
      <w:lvlJc w:val="left"/>
      <w:pPr>
        <w:widowControl/>
        <w:ind w:left="8073" w:hanging="360"/>
      </w:pPr>
    </w:lvl>
  </w:abstractNum>
  <w:abstractNum w:abstractNumId="7">
    <w:nsid w:val="14F77561"/>
    <w:multiLevelType w:val="multilevel"/>
    <w:tmpl w:val="94C61792"/>
    <w:lvl w:ilvl="0">
      <w:start w:val="1"/>
      <w:numFmt w:val="decimal"/>
      <w:lvlText w:val="%1."/>
      <w:lvlJc w:val="left"/>
      <w:pPr>
        <w:widowControl/>
        <w:ind w:left="394" w:hanging="360"/>
      </w:pPr>
    </w:lvl>
    <w:lvl w:ilvl="1">
      <w:start w:val="1"/>
      <w:numFmt w:val="lowerLetter"/>
      <w:lvlText w:val="%2."/>
      <w:lvlJc w:val="left"/>
      <w:pPr>
        <w:widowControl/>
        <w:ind w:left="1114" w:hanging="360"/>
      </w:pPr>
    </w:lvl>
    <w:lvl w:ilvl="2">
      <w:start w:val="1"/>
      <w:numFmt w:val="lowerRoman"/>
      <w:lvlText w:val="%3."/>
      <w:lvlJc w:val="right"/>
      <w:pPr>
        <w:widowControl/>
        <w:ind w:left="1834" w:hanging="180"/>
      </w:pPr>
    </w:lvl>
    <w:lvl w:ilvl="3">
      <w:start w:val="1"/>
      <w:numFmt w:val="decimal"/>
      <w:lvlText w:val="%4."/>
      <w:lvlJc w:val="left"/>
      <w:pPr>
        <w:widowControl/>
        <w:ind w:left="2554" w:hanging="360"/>
      </w:pPr>
    </w:lvl>
    <w:lvl w:ilvl="4">
      <w:start w:val="1"/>
      <w:numFmt w:val="lowerLetter"/>
      <w:lvlText w:val="%5."/>
      <w:lvlJc w:val="left"/>
      <w:pPr>
        <w:widowControl/>
        <w:ind w:left="3274" w:hanging="360"/>
      </w:pPr>
    </w:lvl>
    <w:lvl w:ilvl="5">
      <w:start w:val="1"/>
      <w:numFmt w:val="lowerRoman"/>
      <w:lvlText w:val="%6."/>
      <w:lvlJc w:val="right"/>
      <w:pPr>
        <w:widowControl/>
        <w:ind w:left="3994" w:hanging="180"/>
      </w:pPr>
    </w:lvl>
    <w:lvl w:ilvl="6">
      <w:start w:val="1"/>
      <w:numFmt w:val="decimal"/>
      <w:lvlText w:val="%7."/>
      <w:lvlJc w:val="left"/>
      <w:pPr>
        <w:widowControl/>
        <w:ind w:left="4714" w:hanging="360"/>
      </w:pPr>
    </w:lvl>
    <w:lvl w:ilvl="7">
      <w:start w:val="1"/>
      <w:numFmt w:val="lowerLetter"/>
      <w:lvlText w:val="%8."/>
      <w:lvlJc w:val="left"/>
      <w:pPr>
        <w:widowControl/>
        <w:ind w:left="5434" w:hanging="360"/>
      </w:pPr>
    </w:lvl>
    <w:lvl w:ilvl="8">
      <w:start w:val="1"/>
      <w:numFmt w:val="lowerRoman"/>
      <w:lvlText w:val="%9."/>
      <w:lvlJc w:val="right"/>
      <w:pPr>
        <w:widowControl/>
        <w:ind w:left="6154" w:hanging="180"/>
      </w:pPr>
    </w:lvl>
  </w:abstractNum>
  <w:abstractNum w:abstractNumId="8">
    <w:nsid w:val="20EA6510"/>
    <w:multiLevelType w:val="multilevel"/>
    <w:tmpl w:val="D4A0A58A"/>
    <w:lvl w:ilvl="0">
      <w:start w:val="1"/>
      <w:numFmt w:val="bullet"/>
      <w:lvlText w:val=""/>
      <w:lvlJc w:val="left"/>
      <w:pPr>
        <w:widowControl/>
        <w:tabs>
          <w:tab w:val="left" w:pos="720"/>
        </w:tabs>
        <w:ind w:left="720" w:hanging="360"/>
      </w:pPr>
      <w:rPr>
        <w:rFonts w:ascii="Symbol" w:hAnsi="Symbol"/>
        <w:sz w:val="20"/>
      </w:rPr>
    </w:lvl>
    <w:lvl w:ilvl="1">
      <w:start w:val="1"/>
      <w:numFmt w:val="bullet"/>
      <w:lvlText w:val="o"/>
      <w:lvlJc w:val="left"/>
      <w:pPr>
        <w:widowControl/>
        <w:tabs>
          <w:tab w:val="left" w:pos="1440"/>
        </w:tabs>
        <w:ind w:left="1440" w:hanging="360"/>
      </w:pPr>
      <w:rPr>
        <w:rFonts w:ascii="Courier New" w:hAnsi="Courier New"/>
        <w:sz w:val="20"/>
      </w:rPr>
    </w:lvl>
    <w:lvl w:ilvl="2">
      <w:start w:val="1"/>
      <w:numFmt w:val="bullet"/>
      <w:lvlText w:val=""/>
      <w:lvlJc w:val="left"/>
      <w:pPr>
        <w:widowControl/>
        <w:tabs>
          <w:tab w:val="left" w:pos="2160"/>
        </w:tabs>
        <w:ind w:left="2160" w:hanging="360"/>
      </w:pPr>
      <w:rPr>
        <w:rFonts w:ascii="Wingdings" w:hAnsi="Wingdings"/>
        <w:sz w:val="20"/>
      </w:rPr>
    </w:lvl>
    <w:lvl w:ilvl="3">
      <w:start w:val="1"/>
      <w:numFmt w:val="bullet"/>
      <w:lvlText w:val=""/>
      <w:lvlJc w:val="left"/>
      <w:pPr>
        <w:widowControl/>
        <w:tabs>
          <w:tab w:val="left" w:pos="2880"/>
        </w:tabs>
        <w:ind w:left="2880" w:hanging="360"/>
      </w:pPr>
      <w:rPr>
        <w:rFonts w:ascii="Wingdings" w:hAnsi="Wingdings"/>
        <w:sz w:val="20"/>
      </w:rPr>
    </w:lvl>
    <w:lvl w:ilvl="4">
      <w:start w:val="1"/>
      <w:numFmt w:val="bullet"/>
      <w:lvlText w:val=""/>
      <w:lvlJc w:val="left"/>
      <w:pPr>
        <w:widowControl/>
        <w:tabs>
          <w:tab w:val="left" w:pos="3600"/>
        </w:tabs>
        <w:ind w:left="3600" w:hanging="360"/>
      </w:pPr>
      <w:rPr>
        <w:rFonts w:ascii="Wingdings" w:hAnsi="Wingdings"/>
        <w:sz w:val="20"/>
      </w:rPr>
    </w:lvl>
    <w:lvl w:ilvl="5">
      <w:start w:val="1"/>
      <w:numFmt w:val="bullet"/>
      <w:lvlText w:val=""/>
      <w:lvlJc w:val="left"/>
      <w:pPr>
        <w:widowControl/>
        <w:tabs>
          <w:tab w:val="left" w:pos="4320"/>
        </w:tabs>
        <w:ind w:left="4320" w:hanging="360"/>
      </w:pPr>
      <w:rPr>
        <w:rFonts w:ascii="Wingdings" w:hAnsi="Wingdings"/>
        <w:sz w:val="20"/>
      </w:rPr>
    </w:lvl>
    <w:lvl w:ilvl="6">
      <w:start w:val="1"/>
      <w:numFmt w:val="bullet"/>
      <w:lvlText w:val=""/>
      <w:lvlJc w:val="left"/>
      <w:pPr>
        <w:widowControl/>
        <w:tabs>
          <w:tab w:val="left" w:pos="5040"/>
        </w:tabs>
        <w:ind w:left="5040" w:hanging="360"/>
      </w:pPr>
      <w:rPr>
        <w:rFonts w:ascii="Wingdings" w:hAnsi="Wingdings"/>
        <w:sz w:val="20"/>
      </w:rPr>
    </w:lvl>
    <w:lvl w:ilvl="7">
      <w:start w:val="1"/>
      <w:numFmt w:val="bullet"/>
      <w:lvlText w:val=""/>
      <w:lvlJc w:val="left"/>
      <w:pPr>
        <w:widowControl/>
        <w:tabs>
          <w:tab w:val="left" w:pos="5760"/>
        </w:tabs>
        <w:ind w:left="5760" w:hanging="360"/>
      </w:pPr>
      <w:rPr>
        <w:rFonts w:ascii="Wingdings" w:hAnsi="Wingdings"/>
        <w:sz w:val="20"/>
      </w:rPr>
    </w:lvl>
    <w:lvl w:ilvl="8">
      <w:start w:val="1"/>
      <w:numFmt w:val="bullet"/>
      <w:lvlText w:val=""/>
      <w:lvlJc w:val="left"/>
      <w:pPr>
        <w:widowControl/>
        <w:tabs>
          <w:tab w:val="left" w:pos="6480"/>
        </w:tabs>
        <w:ind w:left="6480" w:hanging="360"/>
      </w:pPr>
      <w:rPr>
        <w:rFonts w:ascii="Wingdings" w:hAnsi="Wingdings"/>
        <w:sz w:val="20"/>
      </w:rPr>
    </w:lvl>
  </w:abstractNum>
  <w:abstractNum w:abstractNumId="9">
    <w:nsid w:val="24C96CF7"/>
    <w:multiLevelType w:val="multilevel"/>
    <w:tmpl w:val="2A4C2F52"/>
    <w:lvl w:ilvl="0">
      <w:start w:val="1"/>
      <w:numFmt w:val="decimal"/>
      <w:lvlText w:val="%1."/>
      <w:lvlJc w:val="left"/>
      <w:pPr>
        <w:widowControl/>
        <w:ind w:left="227" w:hanging="111"/>
      </w:pPr>
    </w:lvl>
    <w:lvl w:ilvl="1">
      <w:start w:val="2"/>
      <w:numFmt w:val="decimal"/>
      <w:lvlText w:val="%1.%2."/>
      <w:lvlJc w:val="left"/>
      <w:pPr>
        <w:widowControl/>
        <w:ind w:left="1119" w:hanging="720"/>
      </w:pPr>
    </w:lvl>
    <w:lvl w:ilvl="2">
      <w:start w:val="2"/>
      <w:numFmt w:val="decimal"/>
      <w:lvlText w:val="%1.%2.%3."/>
      <w:lvlJc w:val="left"/>
      <w:pPr>
        <w:widowControl/>
        <w:ind w:left="1402" w:hanging="720"/>
      </w:pPr>
    </w:lvl>
    <w:lvl w:ilvl="3">
      <w:start w:val="1"/>
      <w:numFmt w:val="decimal"/>
      <w:lvlText w:val="%1.%2.%3.%4."/>
      <w:lvlJc w:val="left"/>
      <w:pPr>
        <w:widowControl/>
        <w:ind w:left="2045" w:hanging="1080"/>
      </w:pPr>
    </w:lvl>
    <w:lvl w:ilvl="4">
      <w:start w:val="1"/>
      <w:numFmt w:val="decimal"/>
      <w:lvlText w:val="%1.%2.%3.%4.%5."/>
      <w:lvlJc w:val="left"/>
      <w:pPr>
        <w:widowControl/>
        <w:ind w:left="2328" w:hanging="1080"/>
      </w:pPr>
    </w:lvl>
    <w:lvl w:ilvl="5">
      <w:start w:val="1"/>
      <w:numFmt w:val="decimal"/>
      <w:lvlText w:val="%1.%2.%3.%4.%5.%6."/>
      <w:lvlJc w:val="left"/>
      <w:pPr>
        <w:widowControl/>
        <w:ind w:left="2971" w:hanging="1440"/>
      </w:pPr>
    </w:lvl>
    <w:lvl w:ilvl="6">
      <w:start w:val="1"/>
      <w:numFmt w:val="decimal"/>
      <w:lvlText w:val="%1.%2.%3.%4.%5.%6.%7."/>
      <w:lvlJc w:val="left"/>
      <w:pPr>
        <w:widowControl/>
        <w:ind w:left="3614" w:hanging="1800"/>
      </w:pPr>
    </w:lvl>
    <w:lvl w:ilvl="7">
      <w:start w:val="1"/>
      <w:numFmt w:val="decimal"/>
      <w:lvlText w:val="%1.%2.%3.%4.%5.%6.%7.%8."/>
      <w:lvlJc w:val="left"/>
      <w:pPr>
        <w:widowControl/>
        <w:ind w:left="3897" w:hanging="1800"/>
      </w:pPr>
    </w:lvl>
    <w:lvl w:ilvl="8">
      <w:start w:val="1"/>
      <w:numFmt w:val="decimal"/>
      <w:lvlText w:val="%1.%2.%3.%4.%5.%6.%7.%8.%9."/>
      <w:lvlJc w:val="left"/>
      <w:pPr>
        <w:widowControl/>
        <w:ind w:left="4540" w:hanging="2160"/>
      </w:pPr>
    </w:lvl>
  </w:abstractNum>
  <w:abstractNum w:abstractNumId="10">
    <w:nsid w:val="2A8452E8"/>
    <w:multiLevelType w:val="multilevel"/>
    <w:tmpl w:val="CEC619D6"/>
    <w:lvl w:ilvl="0">
      <w:start w:val="8"/>
      <w:numFmt w:val="decimal"/>
      <w:lvlText w:val="%1."/>
      <w:lvlJc w:val="left"/>
      <w:pPr>
        <w:widowControl/>
        <w:ind w:left="450" w:hanging="450"/>
      </w:pPr>
    </w:lvl>
    <w:lvl w:ilvl="1">
      <w:start w:val="1"/>
      <w:numFmt w:val="decimal"/>
      <w:lvlText w:val="%1.%2."/>
      <w:lvlJc w:val="left"/>
      <w:pPr>
        <w:widowControl/>
        <w:ind w:left="720" w:hanging="720"/>
      </w:pPr>
    </w:lvl>
    <w:lvl w:ilvl="2">
      <w:start w:val="1"/>
      <w:numFmt w:val="decimal"/>
      <w:lvlText w:val="%1.%2.%3."/>
      <w:lvlJc w:val="left"/>
      <w:pPr>
        <w:widowControl/>
        <w:ind w:left="720" w:hanging="720"/>
      </w:pPr>
    </w:lvl>
    <w:lvl w:ilvl="3">
      <w:start w:val="1"/>
      <w:numFmt w:val="decimal"/>
      <w:lvlText w:val="%1.%2.%3.%4."/>
      <w:lvlJc w:val="left"/>
      <w:pPr>
        <w:widowControl/>
        <w:ind w:left="1080" w:hanging="1080"/>
      </w:pPr>
    </w:lvl>
    <w:lvl w:ilvl="4">
      <w:start w:val="1"/>
      <w:numFmt w:val="decimal"/>
      <w:lvlText w:val="%1.%2.%3.%4.%5."/>
      <w:lvlJc w:val="left"/>
      <w:pPr>
        <w:widowControl/>
        <w:ind w:left="1080" w:hanging="1080"/>
      </w:pPr>
    </w:lvl>
    <w:lvl w:ilvl="5">
      <w:start w:val="1"/>
      <w:numFmt w:val="decimal"/>
      <w:lvlText w:val="%1.%2.%3.%4.%5.%6."/>
      <w:lvlJc w:val="left"/>
      <w:pPr>
        <w:widowControl/>
        <w:ind w:left="1440" w:hanging="1440"/>
      </w:pPr>
    </w:lvl>
    <w:lvl w:ilvl="6">
      <w:start w:val="1"/>
      <w:numFmt w:val="decimal"/>
      <w:lvlText w:val="%1.%2.%3.%4.%5.%6.%7."/>
      <w:lvlJc w:val="left"/>
      <w:pPr>
        <w:widowControl/>
        <w:ind w:left="1800" w:hanging="1800"/>
      </w:pPr>
    </w:lvl>
    <w:lvl w:ilvl="7">
      <w:start w:val="1"/>
      <w:numFmt w:val="decimal"/>
      <w:lvlText w:val="%1.%2.%3.%4.%5.%6.%7.%8."/>
      <w:lvlJc w:val="left"/>
      <w:pPr>
        <w:widowControl/>
        <w:ind w:left="1800" w:hanging="1800"/>
      </w:pPr>
    </w:lvl>
    <w:lvl w:ilvl="8">
      <w:start w:val="1"/>
      <w:numFmt w:val="decimal"/>
      <w:lvlText w:val="%1.%2.%3.%4.%5.%6.%7.%8.%9."/>
      <w:lvlJc w:val="left"/>
      <w:pPr>
        <w:widowControl/>
        <w:ind w:left="2160" w:hanging="2160"/>
      </w:pPr>
    </w:lvl>
  </w:abstractNum>
  <w:abstractNum w:abstractNumId="11">
    <w:nsid w:val="2C073F01"/>
    <w:multiLevelType w:val="multilevel"/>
    <w:tmpl w:val="9E9C2CA4"/>
    <w:lvl w:ilvl="0">
      <w:start w:val="1"/>
      <w:numFmt w:val="decimal"/>
      <w:lvlText w:val="%1."/>
      <w:lvlJc w:val="left"/>
      <w:pPr>
        <w:widowControl/>
        <w:ind w:left="644" w:hanging="360"/>
      </w:pPr>
    </w:lvl>
    <w:lvl w:ilvl="1">
      <w:start w:val="1"/>
      <w:numFmt w:val="lowerLetter"/>
      <w:lvlText w:val="%2."/>
      <w:lvlJc w:val="left"/>
      <w:pPr>
        <w:widowControl/>
        <w:ind w:left="1440" w:hanging="360"/>
      </w:pPr>
    </w:lvl>
    <w:lvl w:ilvl="2">
      <w:start w:val="1"/>
      <w:numFmt w:val="lowerRoman"/>
      <w:lvlText w:val="%3."/>
      <w:lvlJc w:val="right"/>
      <w:pPr>
        <w:widowControl/>
        <w:ind w:left="2160" w:hanging="180"/>
      </w:pPr>
    </w:lvl>
    <w:lvl w:ilvl="3">
      <w:start w:val="1"/>
      <w:numFmt w:val="decimal"/>
      <w:lvlText w:val="%4."/>
      <w:lvlJc w:val="left"/>
      <w:pPr>
        <w:widowControl/>
        <w:ind w:left="2880" w:hanging="360"/>
      </w:pPr>
    </w:lvl>
    <w:lvl w:ilvl="4">
      <w:start w:val="1"/>
      <w:numFmt w:val="lowerLetter"/>
      <w:lvlText w:val="%5."/>
      <w:lvlJc w:val="left"/>
      <w:pPr>
        <w:widowControl/>
        <w:ind w:left="3600" w:hanging="360"/>
      </w:pPr>
    </w:lvl>
    <w:lvl w:ilvl="5">
      <w:start w:val="1"/>
      <w:numFmt w:val="lowerRoman"/>
      <w:lvlText w:val="%6."/>
      <w:lvlJc w:val="right"/>
      <w:pPr>
        <w:widowControl/>
        <w:ind w:left="4320" w:hanging="180"/>
      </w:pPr>
    </w:lvl>
    <w:lvl w:ilvl="6">
      <w:start w:val="1"/>
      <w:numFmt w:val="decimal"/>
      <w:lvlText w:val="%7."/>
      <w:lvlJc w:val="left"/>
      <w:pPr>
        <w:widowControl/>
        <w:ind w:left="5040" w:hanging="360"/>
      </w:pPr>
    </w:lvl>
    <w:lvl w:ilvl="7">
      <w:start w:val="1"/>
      <w:numFmt w:val="lowerLetter"/>
      <w:lvlText w:val="%8."/>
      <w:lvlJc w:val="left"/>
      <w:pPr>
        <w:widowControl/>
        <w:ind w:left="5760" w:hanging="360"/>
      </w:pPr>
    </w:lvl>
    <w:lvl w:ilvl="8">
      <w:start w:val="1"/>
      <w:numFmt w:val="lowerRoman"/>
      <w:lvlText w:val="%9."/>
      <w:lvlJc w:val="right"/>
      <w:pPr>
        <w:widowControl/>
        <w:ind w:left="6480" w:hanging="180"/>
      </w:pPr>
    </w:lvl>
  </w:abstractNum>
  <w:abstractNum w:abstractNumId="12">
    <w:nsid w:val="37737FA1"/>
    <w:multiLevelType w:val="hybridMultilevel"/>
    <w:tmpl w:val="363292F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C71754E"/>
    <w:multiLevelType w:val="multilevel"/>
    <w:tmpl w:val="20747FF8"/>
    <w:lvl w:ilvl="0">
      <w:start w:val="1"/>
      <w:numFmt w:val="bullet"/>
      <w:lvlText w:val=""/>
      <w:lvlJc w:val="left"/>
      <w:pPr>
        <w:widowControl/>
        <w:tabs>
          <w:tab w:val="left" w:pos="720"/>
        </w:tabs>
        <w:ind w:left="720" w:hanging="360"/>
      </w:pPr>
      <w:rPr>
        <w:rFonts w:ascii="Symbol" w:hAnsi="Symbol"/>
        <w:sz w:val="20"/>
      </w:rPr>
    </w:lvl>
    <w:lvl w:ilvl="1">
      <w:start w:val="1"/>
      <w:numFmt w:val="bullet"/>
      <w:lvlText w:val="o"/>
      <w:lvlJc w:val="left"/>
      <w:pPr>
        <w:widowControl/>
        <w:tabs>
          <w:tab w:val="left" w:pos="1440"/>
        </w:tabs>
        <w:ind w:left="1440" w:hanging="360"/>
      </w:pPr>
      <w:rPr>
        <w:rFonts w:ascii="Courier New" w:hAnsi="Courier New"/>
        <w:sz w:val="20"/>
      </w:rPr>
    </w:lvl>
    <w:lvl w:ilvl="2">
      <w:start w:val="1"/>
      <w:numFmt w:val="bullet"/>
      <w:lvlText w:val=""/>
      <w:lvlJc w:val="left"/>
      <w:pPr>
        <w:widowControl/>
        <w:tabs>
          <w:tab w:val="left" w:pos="2160"/>
        </w:tabs>
        <w:ind w:left="2160" w:hanging="360"/>
      </w:pPr>
      <w:rPr>
        <w:rFonts w:ascii="Wingdings" w:hAnsi="Wingdings"/>
        <w:sz w:val="20"/>
      </w:rPr>
    </w:lvl>
    <w:lvl w:ilvl="3">
      <w:start w:val="1"/>
      <w:numFmt w:val="bullet"/>
      <w:lvlText w:val=""/>
      <w:lvlJc w:val="left"/>
      <w:pPr>
        <w:widowControl/>
        <w:tabs>
          <w:tab w:val="left" w:pos="2880"/>
        </w:tabs>
        <w:ind w:left="2880" w:hanging="360"/>
      </w:pPr>
      <w:rPr>
        <w:rFonts w:ascii="Wingdings" w:hAnsi="Wingdings"/>
        <w:sz w:val="20"/>
      </w:rPr>
    </w:lvl>
    <w:lvl w:ilvl="4">
      <w:start w:val="1"/>
      <w:numFmt w:val="bullet"/>
      <w:lvlText w:val=""/>
      <w:lvlJc w:val="left"/>
      <w:pPr>
        <w:widowControl/>
        <w:tabs>
          <w:tab w:val="left" w:pos="3600"/>
        </w:tabs>
        <w:ind w:left="3600" w:hanging="360"/>
      </w:pPr>
      <w:rPr>
        <w:rFonts w:ascii="Wingdings" w:hAnsi="Wingdings"/>
        <w:sz w:val="20"/>
      </w:rPr>
    </w:lvl>
    <w:lvl w:ilvl="5">
      <w:start w:val="1"/>
      <w:numFmt w:val="bullet"/>
      <w:lvlText w:val=""/>
      <w:lvlJc w:val="left"/>
      <w:pPr>
        <w:widowControl/>
        <w:tabs>
          <w:tab w:val="left" w:pos="4320"/>
        </w:tabs>
        <w:ind w:left="4320" w:hanging="360"/>
      </w:pPr>
      <w:rPr>
        <w:rFonts w:ascii="Wingdings" w:hAnsi="Wingdings"/>
        <w:sz w:val="20"/>
      </w:rPr>
    </w:lvl>
    <w:lvl w:ilvl="6">
      <w:start w:val="1"/>
      <w:numFmt w:val="bullet"/>
      <w:lvlText w:val=""/>
      <w:lvlJc w:val="left"/>
      <w:pPr>
        <w:widowControl/>
        <w:tabs>
          <w:tab w:val="left" w:pos="5040"/>
        </w:tabs>
        <w:ind w:left="5040" w:hanging="360"/>
      </w:pPr>
      <w:rPr>
        <w:rFonts w:ascii="Wingdings" w:hAnsi="Wingdings"/>
        <w:sz w:val="20"/>
      </w:rPr>
    </w:lvl>
    <w:lvl w:ilvl="7">
      <w:start w:val="1"/>
      <w:numFmt w:val="bullet"/>
      <w:lvlText w:val=""/>
      <w:lvlJc w:val="left"/>
      <w:pPr>
        <w:widowControl/>
        <w:tabs>
          <w:tab w:val="left" w:pos="5760"/>
        </w:tabs>
        <w:ind w:left="5760" w:hanging="360"/>
      </w:pPr>
      <w:rPr>
        <w:rFonts w:ascii="Wingdings" w:hAnsi="Wingdings"/>
        <w:sz w:val="20"/>
      </w:rPr>
    </w:lvl>
    <w:lvl w:ilvl="8">
      <w:start w:val="1"/>
      <w:numFmt w:val="bullet"/>
      <w:lvlText w:val=""/>
      <w:lvlJc w:val="left"/>
      <w:pPr>
        <w:widowControl/>
        <w:tabs>
          <w:tab w:val="left" w:pos="6480"/>
        </w:tabs>
        <w:ind w:left="6480" w:hanging="360"/>
      </w:pPr>
      <w:rPr>
        <w:rFonts w:ascii="Wingdings" w:hAnsi="Wingdings"/>
        <w:sz w:val="20"/>
      </w:rPr>
    </w:lvl>
  </w:abstractNum>
  <w:abstractNum w:abstractNumId="14">
    <w:nsid w:val="45DD0176"/>
    <w:multiLevelType w:val="multilevel"/>
    <w:tmpl w:val="6E68F288"/>
    <w:lvl w:ilvl="0">
      <w:start w:val="1"/>
      <w:numFmt w:val="bullet"/>
      <w:lvlText w:val=""/>
      <w:lvlJc w:val="left"/>
      <w:pPr>
        <w:widowControl/>
        <w:ind w:left="720" w:hanging="360"/>
      </w:pPr>
      <w:rPr>
        <w:rFonts w:ascii="Symbol" w:hAnsi="Symbol"/>
      </w:rPr>
    </w:lvl>
    <w:lvl w:ilvl="1">
      <w:start w:val="1"/>
      <w:numFmt w:val="bullet"/>
      <w:lvlText w:val="o"/>
      <w:lvlJc w:val="left"/>
      <w:pPr>
        <w:widowControl/>
        <w:ind w:left="1440" w:hanging="360"/>
      </w:pPr>
      <w:rPr>
        <w:rFonts w:ascii="Courier New" w:hAnsi="Courier New"/>
      </w:rPr>
    </w:lvl>
    <w:lvl w:ilvl="2">
      <w:start w:val="1"/>
      <w:numFmt w:val="bullet"/>
      <w:lvlText w:val=""/>
      <w:lvlJc w:val="left"/>
      <w:pPr>
        <w:widowControl/>
        <w:ind w:left="2160" w:hanging="360"/>
      </w:pPr>
      <w:rPr>
        <w:rFonts w:ascii="Wingdings" w:hAnsi="Wingdings"/>
      </w:rPr>
    </w:lvl>
    <w:lvl w:ilvl="3">
      <w:start w:val="1"/>
      <w:numFmt w:val="bullet"/>
      <w:lvlText w:val=""/>
      <w:lvlJc w:val="left"/>
      <w:pPr>
        <w:widowControl/>
        <w:ind w:left="2880" w:hanging="360"/>
      </w:pPr>
      <w:rPr>
        <w:rFonts w:ascii="Symbol" w:hAnsi="Symbol"/>
      </w:rPr>
    </w:lvl>
    <w:lvl w:ilvl="4">
      <w:start w:val="1"/>
      <w:numFmt w:val="bullet"/>
      <w:lvlText w:val="o"/>
      <w:lvlJc w:val="left"/>
      <w:pPr>
        <w:widowControl/>
        <w:ind w:left="3600" w:hanging="360"/>
      </w:pPr>
      <w:rPr>
        <w:rFonts w:ascii="Courier New" w:hAnsi="Courier New"/>
      </w:rPr>
    </w:lvl>
    <w:lvl w:ilvl="5">
      <w:start w:val="1"/>
      <w:numFmt w:val="bullet"/>
      <w:lvlText w:val=""/>
      <w:lvlJc w:val="left"/>
      <w:pPr>
        <w:widowControl/>
        <w:ind w:left="4320" w:hanging="360"/>
      </w:pPr>
      <w:rPr>
        <w:rFonts w:ascii="Wingdings" w:hAnsi="Wingdings"/>
      </w:rPr>
    </w:lvl>
    <w:lvl w:ilvl="6">
      <w:start w:val="1"/>
      <w:numFmt w:val="bullet"/>
      <w:lvlText w:val=""/>
      <w:lvlJc w:val="left"/>
      <w:pPr>
        <w:widowControl/>
        <w:ind w:left="5040" w:hanging="360"/>
      </w:pPr>
      <w:rPr>
        <w:rFonts w:ascii="Symbol" w:hAnsi="Symbol"/>
      </w:rPr>
    </w:lvl>
    <w:lvl w:ilvl="7">
      <w:start w:val="1"/>
      <w:numFmt w:val="bullet"/>
      <w:lvlText w:val="o"/>
      <w:lvlJc w:val="left"/>
      <w:pPr>
        <w:widowControl/>
        <w:ind w:left="5760" w:hanging="360"/>
      </w:pPr>
      <w:rPr>
        <w:rFonts w:ascii="Courier New" w:hAnsi="Courier New"/>
      </w:rPr>
    </w:lvl>
    <w:lvl w:ilvl="8">
      <w:start w:val="1"/>
      <w:numFmt w:val="bullet"/>
      <w:lvlText w:val=""/>
      <w:lvlJc w:val="left"/>
      <w:pPr>
        <w:widowControl/>
        <w:ind w:left="6480" w:hanging="360"/>
      </w:pPr>
      <w:rPr>
        <w:rFonts w:ascii="Wingdings" w:hAnsi="Wingdings"/>
      </w:rPr>
    </w:lvl>
  </w:abstractNum>
  <w:abstractNum w:abstractNumId="15">
    <w:nsid w:val="54D12B79"/>
    <w:multiLevelType w:val="multilevel"/>
    <w:tmpl w:val="EBA4B280"/>
    <w:lvl w:ilvl="0">
      <w:start w:val="1"/>
      <w:numFmt w:val="bullet"/>
      <w:lvlText w:val=""/>
      <w:lvlJc w:val="left"/>
      <w:pPr>
        <w:widowControl/>
        <w:tabs>
          <w:tab w:val="left" w:pos="720"/>
        </w:tabs>
        <w:ind w:left="720" w:hanging="360"/>
      </w:pPr>
      <w:rPr>
        <w:rFonts w:ascii="Symbol" w:hAnsi="Symbol"/>
        <w:sz w:val="20"/>
      </w:rPr>
    </w:lvl>
    <w:lvl w:ilvl="1">
      <w:start w:val="1"/>
      <w:numFmt w:val="bullet"/>
      <w:lvlText w:val="o"/>
      <w:lvlJc w:val="left"/>
      <w:pPr>
        <w:widowControl/>
        <w:tabs>
          <w:tab w:val="left" w:pos="1440"/>
        </w:tabs>
        <w:ind w:left="1440" w:hanging="360"/>
      </w:pPr>
      <w:rPr>
        <w:rFonts w:ascii="Courier New" w:hAnsi="Courier New"/>
        <w:sz w:val="20"/>
      </w:rPr>
    </w:lvl>
    <w:lvl w:ilvl="2">
      <w:start w:val="1"/>
      <w:numFmt w:val="bullet"/>
      <w:lvlText w:val=""/>
      <w:lvlJc w:val="left"/>
      <w:pPr>
        <w:widowControl/>
        <w:tabs>
          <w:tab w:val="left" w:pos="2160"/>
        </w:tabs>
        <w:ind w:left="2160" w:hanging="360"/>
      </w:pPr>
      <w:rPr>
        <w:rFonts w:ascii="Wingdings" w:hAnsi="Wingdings"/>
        <w:sz w:val="20"/>
      </w:rPr>
    </w:lvl>
    <w:lvl w:ilvl="3">
      <w:start w:val="1"/>
      <w:numFmt w:val="bullet"/>
      <w:lvlText w:val=""/>
      <w:lvlJc w:val="left"/>
      <w:pPr>
        <w:widowControl/>
        <w:tabs>
          <w:tab w:val="left" w:pos="2880"/>
        </w:tabs>
        <w:ind w:left="2880" w:hanging="360"/>
      </w:pPr>
      <w:rPr>
        <w:rFonts w:ascii="Wingdings" w:hAnsi="Wingdings"/>
        <w:sz w:val="20"/>
      </w:rPr>
    </w:lvl>
    <w:lvl w:ilvl="4">
      <w:start w:val="1"/>
      <w:numFmt w:val="bullet"/>
      <w:lvlText w:val=""/>
      <w:lvlJc w:val="left"/>
      <w:pPr>
        <w:widowControl/>
        <w:tabs>
          <w:tab w:val="left" w:pos="3600"/>
        </w:tabs>
        <w:ind w:left="3600" w:hanging="360"/>
      </w:pPr>
      <w:rPr>
        <w:rFonts w:ascii="Wingdings" w:hAnsi="Wingdings"/>
        <w:sz w:val="20"/>
      </w:rPr>
    </w:lvl>
    <w:lvl w:ilvl="5">
      <w:start w:val="1"/>
      <w:numFmt w:val="bullet"/>
      <w:lvlText w:val=""/>
      <w:lvlJc w:val="left"/>
      <w:pPr>
        <w:widowControl/>
        <w:tabs>
          <w:tab w:val="left" w:pos="4320"/>
        </w:tabs>
        <w:ind w:left="4320" w:hanging="360"/>
      </w:pPr>
      <w:rPr>
        <w:rFonts w:ascii="Wingdings" w:hAnsi="Wingdings"/>
        <w:sz w:val="20"/>
      </w:rPr>
    </w:lvl>
    <w:lvl w:ilvl="6">
      <w:start w:val="1"/>
      <w:numFmt w:val="bullet"/>
      <w:lvlText w:val=""/>
      <w:lvlJc w:val="left"/>
      <w:pPr>
        <w:widowControl/>
        <w:tabs>
          <w:tab w:val="left" w:pos="5040"/>
        </w:tabs>
        <w:ind w:left="5040" w:hanging="360"/>
      </w:pPr>
      <w:rPr>
        <w:rFonts w:ascii="Wingdings" w:hAnsi="Wingdings"/>
        <w:sz w:val="20"/>
      </w:rPr>
    </w:lvl>
    <w:lvl w:ilvl="7">
      <w:start w:val="1"/>
      <w:numFmt w:val="bullet"/>
      <w:lvlText w:val=""/>
      <w:lvlJc w:val="left"/>
      <w:pPr>
        <w:widowControl/>
        <w:tabs>
          <w:tab w:val="left" w:pos="5760"/>
        </w:tabs>
        <w:ind w:left="5760" w:hanging="360"/>
      </w:pPr>
      <w:rPr>
        <w:rFonts w:ascii="Wingdings" w:hAnsi="Wingdings"/>
        <w:sz w:val="20"/>
      </w:rPr>
    </w:lvl>
    <w:lvl w:ilvl="8">
      <w:start w:val="1"/>
      <w:numFmt w:val="bullet"/>
      <w:lvlText w:val=""/>
      <w:lvlJc w:val="left"/>
      <w:pPr>
        <w:widowControl/>
        <w:tabs>
          <w:tab w:val="left" w:pos="6480"/>
        </w:tabs>
        <w:ind w:left="6480" w:hanging="360"/>
      </w:pPr>
      <w:rPr>
        <w:rFonts w:ascii="Wingdings" w:hAnsi="Wingdings"/>
        <w:sz w:val="20"/>
      </w:rPr>
    </w:lvl>
  </w:abstractNum>
  <w:abstractNum w:abstractNumId="16">
    <w:nsid w:val="5BD96E7C"/>
    <w:multiLevelType w:val="multilevel"/>
    <w:tmpl w:val="B2FE3502"/>
    <w:lvl w:ilvl="0">
      <w:start w:val="1"/>
      <w:numFmt w:val="decimal"/>
      <w:lvlText w:val="%1."/>
      <w:lvlJc w:val="left"/>
      <w:pPr>
        <w:widowControl/>
        <w:ind w:left="720" w:hanging="360"/>
      </w:pPr>
    </w:lvl>
    <w:lvl w:ilvl="1">
      <w:start w:val="1"/>
      <w:numFmt w:val="lowerLetter"/>
      <w:lvlText w:val="%2."/>
      <w:lvlJc w:val="left"/>
      <w:pPr>
        <w:widowControl/>
        <w:ind w:left="1440" w:hanging="360"/>
      </w:pPr>
    </w:lvl>
    <w:lvl w:ilvl="2">
      <w:start w:val="1"/>
      <w:numFmt w:val="lowerRoman"/>
      <w:lvlText w:val="%3."/>
      <w:lvlJc w:val="right"/>
      <w:pPr>
        <w:widowControl/>
        <w:ind w:left="2160" w:hanging="180"/>
      </w:pPr>
    </w:lvl>
    <w:lvl w:ilvl="3">
      <w:start w:val="1"/>
      <w:numFmt w:val="decimal"/>
      <w:lvlText w:val="%4."/>
      <w:lvlJc w:val="left"/>
      <w:pPr>
        <w:widowControl/>
        <w:ind w:left="2880" w:hanging="360"/>
      </w:pPr>
    </w:lvl>
    <w:lvl w:ilvl="4">
      <w:start w:val="1"/>
      <w:numFmt w:val="lowerLetter"/>
      <w:lvlText w:val="%5."/>
      <w:lvlJc w:val="left"/>
      <w:pPr>
        <w:widowControl/>
        <w:ind w:left="3600" w:hanging="360"/>
      </w:pPr>
    </w:lvl>
    <w:lvl w:ilvl="5">
      <w:start w:val="1"/>
      <w:numFmt w:val="lowerRoman"/>
      <w:lvlText w:val="%6."/>
      <w:lvlJc w:val="right"/>
      <w:pPr>
        <w:widowControl/>
        <w:ind w:left="4320" w:hanging="180"/>
      </w:pPr>
    </w:lvl>
    <w:lvl w:ilvl="6">
      <w:start w:val="1"/>
      <w:numFmt w:val="decimal"/>
      <w:lvlText w:val="%7."/>
      <w:lvlJc w:val="left"/>
      <w:pPr>
        <w:widowControl/>
        <w:ind w:left="5040" w:hanging="360"/>
      </w:pPr>
    </w:lvl>
    <w:lvl w:ilvl="7">
      <w:start w:val="1"/>
      <w:numFmt w:val="lowerLetter"/>
      <w:lvlText w:val="%8."/>
      <w:lvlJc w:val="left"/>
      <w:pPr>
        <w:widowControl/>
        <w:ind w:left="5760" w:hanging="360"/>
      </w:pPr>
    </w:lvl>
    <w:lvl w:ilvl="8">
      <w:start w:val="1"/>
      <w:numFmt w:val="lowerRoman"/>
      <w:lvlText w:val="%9."/>
      <w:lvlJc w:val="right"/>
      <w:pPr>
        <w:widowControl/>
        <w:ind w:left="6480" w:hanging="180"/>
      </w:pPr>
    </w:lvl>
  </w:abstractNum>
  <w:abstractNum w:abstractNumId="17">
    <w:nsid w:val="5CCD0187"/>
    <w:multiLevelType w:val="multilevel"/>
    <w:tmpl w:val="872E8D96"/>
    <w:lvl w:ilvl="0">
      <w:start w:val="1"/>
      <w:numFmt w:val="bullet"/>
      <w:lvlText w:val=""/>
      <w:lvlJc w:val="left"/>
      <w:pPr>
        <w:widowControl/>
        <w:tabs>
          <w:tab w:val="left" w:pos="720"/>
        </w:tabs>
        <w:ind w:left="720" w:hanging="360"/>
      </w:pPr>
      <w:rPr>
        <w:rFonts w:ascii="Symbol" w:hAnsi="Symbol"/>
        <w:sz w:val="20"/>
      </w:rPr>
    </w:lvl>
    <w:lvl w:ilvl="1">
      <w:start w:val="1"/>
      <w:numFmt w:val="bullet"/>
      <w:lvlText w:val="o"/>
      <w:lvlJc w:val="left"/>
      <w:pPr>
        <w:widowControl/>
        <w:tabs>
          <w:tab w:val="left" w:pos="1440"/>
        </w:tabs>
        <w:ind w:left="1440" w:hanging="360"/>
      </w:pPr>
      <w:rPr>
        <w:rFonts w:ascii="Courier New" w:hAnsi="Courier New"/>
        <w:sz w:val="20"/>
      </w:rPr>
    </w:lvl>
    <w:lvl w:ilvl="2">
      <w:start w:val="1"/>
      <w:numFmt w:val="bullet"/>
      <w:lvlText w:val=""/>
      <w:lvlJc w:val="left"/>
      <w:pPr>
        <w:widowControl/>
        <w:tabs>
          <w:tab w:val="left" w:pos="2160"/>
        </w:tabs>
        <w:ind w:left="2160" w:hanging="360"/>
      </w:pPr>
      <w:rPr>
        <w:rFonts w:ascii="Wingdings" w:hAnsi="Wingdings"/>
        <w:sz w:val="20"/>
      </w:rPr>
    </w:lvl>
    <w:lvl w:ilvl="3">
      <w:start w:val="1"/>
      <w:numFmt w:val="bullet"/>
      <w:lvlText w:val=""/>
      <w:lvlJc w:val="left"/>
      <w:pPr>
        <w:widowControl/>
        <w:tabs>
          <w:tab w:val="left" w:pos="2880"/>
        </w:tabs>
        <w:ind w:left="2880" w:hanging="360"/>
      </w:pPr>
      <w:rPr>
        <w:rFonts w:ascii="Wingdings" w:hAnsi="Wingdings"/>
        <w:sz w:val="20"/>
      </w:rPr>
    </w:lvl>
    <w:lvl w:ilvl="4">
      <w:start w:val="1"/>
      <w:numFmt w:val="bullet"/>
      <w:lvlText w:val=""/>
      <w:lvlJc w:val="left"/>
      <w:pPr>
        <w:widowControl/>
        <w:tabs>
          <w:tab w:val="left" w:pos="3600"/>
        </w:tabs>
        <w:ind w:left="3600" w:hanging="360"/>
      </w:pPr>
      <w:rPr>
        <w:rFonts w:ascii="Wingdings" w:hAnsi="Wingdings"/>
        <w:sz w:val="20"/>
      </w:rPr>
    </w:lvl>
    <w:lvl w:ilvl="5">
      <w:start w:val="1"/>
      <w:numFmt w:val="bullet"/>
      <w:lvlText w:val=""/>
      <w:lvlJc w:val="left"/>
      <w:pPr>
        <w:widowControl/>
        <w:tabs>
          <w:tab w:val="left" w:pos="4320"/>
        </w:tabs>
        <w:ind w:left="4320" w:hanging="360"/>
      </w:pPr>
      <w:rPr>
        <w:rFonts w:ascii="Wingdings" w:hAnsi="Wingdings"/>
        <w:sz w:val="20"/>
      </w:rPr>
    </w:lvl>
    <w:lvl w:ilvl="6">
      <w:start w:val="1"/>
      <w:numFmt w:val="bullet"/>
      <w:lvlText w:val=""/>
      <w:lvlJc w:val="left"/>
      <w:pPr>
        <w:widowControl/>
        <w:tabs>
          <w:tab w:val="left" w:pos="5040"/>
        </w:tabs>
        <w:ind w:left="5040" w:hanging="360"/>
      </w:pPr>
      <w:rPr>
        <w:rFonts w:ascii="Wingdings" w:hAnsi="Wingdings"/>
        <w:sz w:val="20"/>
      </w:rPr>
    </w:lvl>
    <w:lvl w:ilvl="7">
      <w:start w:val="1"/>
      <w:numFmt w:val="bullet"/>
      <w:lvlText w:val=""/>
      <w:lvlJc w:val="left"/>
      <w:pPr>
        <w:widowControl/>
        <w:tabs>
          <w:tab w:val="left" w:pos="5760"/>
        </w:tabs>
        <w:ind w:left="5760" w:hanging="360"/>
      </w:pPr>
      <w:rPr>
        <w:rFonts w:ascii="Wingdings" w:hAnsi="Wingdings"/>
        <w:sz w:val="20"/>
      </w:rPr>
    </w:lvl>
    <w:lvl w:ilvl="8">
      <w:start w:val="1"/>
      <w:numFmt w:val="bullet"/>
      <w:lvlText w:val=""/>
      <w:lvlJc w:val="left"/>
      <w:pPr>
        <w:widowControl/>
        <w:tabs>
          <w:tab w:val="left" w:pos="6480"/>
        </w:tabs>
        <w:ind w:left="6480" w:hanging="360"/>
      </w:pPr>
      <w:rPr>
        <w:rFonts w:ascii="Wingdings" w:hAnsi="Wingdings"/>
        <w:sz w:val="20"/>
      </w:rPr>
    </w:lvl>
  </w:abstractNum>
  <w:abstractNum w:abstractNumId="18">
    <w:nsid w:val="5DFC6476"/>
    <w:multiLevelType w:val="multilevel"/>
    <w:tmpl w:val="BF7C87C6"/>
    <w:lvl w:ilvl="0">
      <w:start w:val="1"/>
      <w:numFmt w:val="decimal"/>
      <w:lvlText w:val="2.%1."/>
      <w:lvlJc w:val="left"/>
      <w:pPr>
        <w:widowControl/>
        <w:ind w:left="1004" w:hanging="360"/>
      </w:pPr>
      <w:rPr>
        <w:color w:val="000000"/>
      </w:rPr>
    </w:lvl>
    <w:lvl w:ilvl="1">
      <w:start w:val="1"/>
      <w:numFmt w:val="lowerLetter"/>
      <w:lvlText w:val="%2."/>
      <w:lvlJc w:val="left"/>
      <w:pPr>
        <w:widowControl/>
        <w:ind w:left="1440" w:hanging="360"/>
      </w:pPr>
    </w:lvl>
    <w:lvl w:ilvl="2">
      <w:start w:val="1"/>
      <w:numFmt w:val="decimal"/>
      <w:lvlText w:val="2.4.%3"/>
      <w:lvlJc w:val="left"/>
      <w:pPr>
        <w:widowControl/>
        <w:ind w:left="2160" w:hanging="180"/>
      </w:pPr>
    </w:lvl>
    <w:lvl w:ilvl="3">
      <w:start w:val="1"/>
      <w:numFmt w:val="decimal"/>
      <w:lvlText w:val="%4."/>
      <w:lvlJc w:val="left"/>
      <w:pPr>
        <w:widowControl/>
        <w:ind w:left="2880" w:hanging="360"/>
      </w:pPr>
    </w:lvl>
    <w:lvl w:ilvl="4">
      <w:start w:val="1"/>
      <w:numFmt w:val="lowerLetter"/>
      <w:lvlText w:val="%5."/>
      <w:lvlJc w:val="left"/>
      <w:pPr>
        <w:widowControl/>
        <w:ind w:left="3600" w:hanging="360"/>
      </w:pPr>
    </w:lvl>
    <w:lvl w:ilvl="5">
      <w:start w:val="1"/>
      <w:numFmt w:val="lowerRoman"/>
      <w:lvlText w:val="%6."/>
      <w:lvlJc w:val="right"/>
      <w:pPr>
        <w:widowControl/>
        <w:ind w:left="4320" w:hanging="180"/>
      </w:pPr>
    </w:lvl>
    <w:lvl w:ilvl="6">
      <w:start w:val="1"/>
      <w:numFmt w:val="decimal"/>
      <w:lvlText w:val="%7."/>
      <w:lvlJc w:val="left"/>
      <w:pPr>
        <w:widowControl/>
        <w:ind w:left="5040" w:hanging="360"/>
      </w:pPr>
    </w:lvl>
    <w:lvl w:ilvl="7">
      <w:start w:val="1"/>
      <w:numFmt w:val="lowerLetter"/>
      <w:lvlText w:val="%8."/>
      <w:lvlJc w:val="left"/>
      <w:pPr>
        <w:widowControl/>
        <w:ind w:left="5760" w:hanging="360"/>
      </w:pPr>
    </w:lvl>
    <w:lvl w:ilvl="8">
      <w:start w:val="1"/>
      <w:numFmt w:val="lowerRoman"/>
      <w:lvlText w:val="%9."/>
      <w:lvlJc w:val="right"/>
      <w:pPr>
        <w:widowControl/>
        <w:ind w:left="6480" w:hanging="180"/>
      </w:pPr>
    </w:lvl>
  </w:abstractNum>
  <w:abstractNum w:abstractNumId="19">
    <w:nsid w:val="6425221D"/>
    <w:multiLevelType w:val="multilevel"/>
    <w:tmpl w:val="CFB281FE"/>
    <w:lvl w:ilvl="0">
      <w:start w:val="1"/>
      <w:numFmt w:val="bullet"/>
      <w:lvlText w:val=""/>
      <w:lvlJc w:val="left"/>
      <w:pPr>
        <w:widowControl/>
        <w:tabs>
          <w:tab w:val="left" w:pos="720"/>
        </w:tabs>
        <w:ind w:left="720" w:hanging="360"/>
      </w:pPr>
      <w:rPr>
        <w:rFonts w:ascii="Symbol" w:hAnsi="Symbol"/>
        <w:sz w:val="20"/>
      </w:rPr>
    </w:lvl>
    <w:lvl w:ilvl="1">
      <w:start w:val="1"/>
      <w:numFmt w:val="bullet"/>
      <w:lvlText w:val="o"/>
      <w:lvlJc w:val="left"/>
      <w:pPr>
        <w:widowControl/>
        <w:tabs>
          <w:tab w:val="left" w:pos="1440"/>
        </w:tabs>
        <w:ind w:left="1440" w:hanging="360"/>
      </w:pPr>
      <w:rPr>
        <w:rFonts w:ascii="Courier New" w:hAnsi="Courier New"/>
        <w:sz w:val="20"/>
      </w:rPr>
    </w:lvl>
    <w:lvl w:ilvl="2">
      <w:start w:val="1"/>
      <w:numFmt w:val="bullet"/>
      <w:lvlText w:val=""/>
      <w:lvlJc w:val="left"/>
      <w:pPr>
        <w:widowControl/>
        <w:tabs>
          <w:tab w:val="left" w:pos="2160"/>
        </w:tabs>
        <w:ind w:left="2160" w:hanging="360"/>
      </w:pPr>
      <w:rPr>
        <w:rFonts w:ascii="Wingdings" w:hAnsi="Wingdings"/>
        <w:sz w:val="20"/>
      </w:rPr>
    </w:lvl>
    <w:lvl w:ilvl="3">
      <w:start w:val="1"/>
      <w:numFmt w:val="bullet"/>
      <w:lvlText w:val=""/>
      <w:lvlJc w:val="left"/>
      <w:pPr>
        <w:widowControl/>
        <w:tabs>
          <w:tab w:val="left" w:pos="2880"/>
        </w:tabs>
        <w:ind w:left="2880" w:hanging="360"/>
      </w:pPr>
      <w:rPr>
        <w:rFonts w:ascii="Wingdings" w:hAnsi="Wingdings"/>
        <w:sz w:val="20"/>
      </w:rPr>
    </w:lvl>
    <w:lvl w:ilvl="4">
      <w:start w:val="1"/>
      <w:numFmt w:val="bullet"/>
      <w:lvlText w:val=""/>
      <w:lvlJc w:val="left"/>
      <w:pPr>
        <w:widowControl/>
        <w:tabs>
          <w:tab w:val="left" w:pos="3600"/>
        </w:tabs>
        <w:ind w:left="3600" w:hanging="360"/>
      </w:pPr>
      <w:rPr>
        <w:rFonts w:ascii="Wingdings" w:hAnsi="Wingdings"/>
        <w:sz w:val="20"/>
      </w:rPr>
    </w:lvl>
    <w:lvl w:ilvl="5">
      <w:start w:val="1"/>
      <w:numFmt w:val="bullet"/>
      <w:lvlText w:val=""/>
      <w:lvlJc w:val="left"/>
      <w:pPr>
        <w:widowControl/>
        <w:tabs>
          <w:tab w:val="left" w:pos="4320"/>
        </w:tabs>
        <w:ind w:left="4320" w:hanging="360"/>
      </w:pPr>
      <w:rPr>
        <w:rFonts w:ascii="Wingdings" w:hAnsi="Wingdings"/>
        <w:sz w:val="20"/>
      </w:rPr>
    </w:lvl>
    <w:lvl w:ilvl="6">
      <w:start w:val="1"/>
      <w:numFmt w:val="bullet"/>
      <w:lvlText w:val=""/>
      <w:lvlJc w:val="left"/>
      <w:pPr>
        <w:widowControl/>
        <w:tabs>
          <w:tab w:val="left" w:pos="5040"/>
        </w:tabs>
        <w:ind w:left="5040" w:hanging="360"/>
      </w:pPr>
      <w:rPr>
        <w:rFonts w:ascii="Wingdings" w:hAnsi="Wingdings"/>
        <w:sz w:val="20"/>
      </w:rPr>
    </w:lvl>
    <w:lvl w:ilvl="7">
      <w:start w:val="1"/>
      <w:numFmt w:val="bullet"/>
      <w:lvlText w:val=""/>
      <w:lvlJc w:val="left"/>
      <w:pPr>
        <w:widowControl/>
        <w:tabs>
          <w:tab w:val="left" w:pos="5760"/>
        </w:tabs>
        <w:ind w:left="5760" w:hanging="360"/>
      </w:pPr>
      <w:rPr>
        <w:rFonts w:ascii="Wingdings" w:hAnsi="Wingdings"/>
        <w:sz w:val="20"/>
      </w:rPr>
    </w:lvl>
    <w:lvl w:ilvl="8">
      <w:start w:val="1"/>
      <w:numFmt w:val="bullet"/>
      <w:lvlText w:val=""/>
      <w:lvlJc w:val="left"/>
      <w:pPr>
        <w:widowControl/>
        <w:tabs>
          <w:tab w:val="left" w:pos="6480"/>
        </w:tabs>
        <w:ind w:left="6480" w:hanging="360"/>
      </w:pPr>
      <w:rPr>
        <w:rFonts w:ascii="Wingdings" w:hAnsi="Wingdings"/>
        <w:sz w:val="20"/>
      </w:rPr>
    </w:lvl>
  </w:abstractNum>
  <w:abstractNum w:abstractNumId="20">
    <w:nsid w:val="6CF706D6"/>
    <w:multiLevelType w:val="multilevel"/>
    <w:tmpl w:val="EC76F59E"/>
    <w:lvl w:ilvl="0">
      <w:start w:val="1"/>
      <w:numFmt w:val="bullet"/>
      <w:lvlText w:val=""/>
      <w:lvlJc w:val="left"/>
      <w:pPr>
        <w:widowControl/>
        <w:ind w:left="720" w:hanging="360"/>
      </w:pPr>
      <w:rPr>
        <w:rFonts w:ascii="Symbol" w:hAnsi="Symbol"/>
      </w:rPr>
    </w:lvl>
    <w:lvl w:ilvl="1">
      <w:start w:val="1"/>
      <w:numFmt w:val="bullet"/>
      <w:lvlText w:val="o"/>
      <w:lvlJc w:val="left"/>
      <w:pPr>
        <w:widowControl/>
        <w:ind w:left="1440" w:hanging="360"/>
      </w:pPr>
      <w:rPr>
        <w:rFonts w:ascii="Courier New" w:hAnsi="Courier New"/>
      </w:rPr>
    </w:lvl>
    <w:lvl w:ilvl="2">
      <w:start w:val="1"/>
      <w:numFmt w:val="bullet"/>
      <w:lvlText w:val=""/>
      <w:lvlJc w:val="left"/>
      <w:pPr>
        <w:widowControl/>
        <w:ind w:left="2160" w:hanging="360"/>
      </w:pPr>
      <w:rPr>
        <w:rFonts w:ascii="Wingdings" w:hAnsi="Wingdings"/>
      </w:rPr>
    </w:lvl>
    <w:lvl w:ilvl="3">
      <w:start w:val="1"/>
      <w:numFmt w:val="bullet"/>
      <w:lvlText w:val=""/>
      <w:lvlJc w:val="left"/>
      <w:pPr>
        <w:widowControl/>
        <w:ind w:left="2880" w:hanging="360"/>
      </w:pPr>
      <w:rPr>
        <w:rFonts w:ascii="Symbol" w:hAnsi="Symbol"/>
      </w:rPr>
    </w:lvl>
    <w:lvl w:ilvl="4">
      <w:start w:val="1"/>
      <w:numFmt w:val="bullet"/>
      <w:lvlText w:val="o"/>
      <w:lvlJc w:val="left"/>
      <w:pPr>
        <w:widowControl/>
        <w:ind w:left="3600" w:hanging="360"/>
      </w:pPr>
      <w:rPr>
        <w:rFonts w:ascii="Courier New" w:hAnsi="Courier New"/>
      </w:rPr>
    </w:lvl>
    <w:lvl w:ilvl="5">
      <w:start w:val="1"/>
      <w:numFmt w:val="bullet"/>
      <w:lvlText w:val=""/>
      <w:lvlJc w:val="left"/>
      <w:pPr>
        <w:widowControl/>
        <w:ind w:left="4320" w:hanging="360"/>
      </w:pPr>
      <w:rPr>
        <w:rFonts w:ascii="Wingdings" w:hAnsi="Wingdings"/>
      </w:rPr>
    </w:lvl>
    <w:lvl w:ilvl="6">
      <w:start w:val="1"/>
      <w:numFmt w:val="bullet"/>
      <w:lvlText w:val=""/>
      <w:lvlJc w:val="left"/>
      <w:pPr>
        <w:widowControl/>
        <w:ind w:left="5040" w:hanging="360"/>
      </w:pPr>
      <w:rPr>
        <w:rFonts w:ascii="Symbol" w:hAnsi="Symbol"/>
      </w:rPr>
    </w:lvl>
    <w:lvl w:ilvl="7">
      <w:start w:val="1"/>
      <w:numFmt w:val="bullet"/>
      <w:lvlText w:val="o"/>
      <w:lvlJc w:val="left"/>
      <w:pPr>
        <w:widowControl/>
        <w:ind w:left="5760" w:hanging="360"/>
      </w:pPr>
      <w:rPr>
        <w:rFonts w:ascii="Courier New" w:hAnsi="Courier New"/>
      </w:rPr>
    </w:lvl>
    <w:lvl w:ilvl="8">
      <w:start w:val="1"/>
      <w:numFmt w:val="bullet"/>
      <w:lvlText w:val=""/>
      <w:lvlJc w:val="left"/>
      <w:pPr>
        <w:widowControl/>
        <w:ind w:left="6480" w:hanging="360"/>
      </w:pPr>
      <w:rPr>
        <w:rFonts w:ascii="Wingdings" w:hAnsi="Wingdings"/>
      </w:rPr>
    </w:lvl>
  </w:abstractNum>
  <w:abstractNum w:abstractNumId="21">
    <w:nsid w:val="6D535367"/>
    <w:multiLevelType w:val="multilevel"/>
    <w:tmpl w:val="D49E6294"/>
    <w:lvl w:ilvl="0">
      <w:start w:val="1"/>
      <w:numFmt w:val="decimal"/>
      <w:lvlText w:val="%1."/>
      <w:lvlJc w:val="left"/>
      <w:pPr>
        <w:widowControl/>
        <w:ind w:left="927" w:hanging="360"/>
      </w:pPr>
    </w:lvl>
    <w:lvl w:ilvl="1">
      <w:start w:val="1"/>
      <w:numFmt w:val="lowerLetter"/>
      <w:lvlText w:val="%2."/>
      <w:lvlJc w:val="left"/>
      <w:pPr>
        <w:widowControl/>
        <w:ind w:left="1647" w:hanging="360"/>
      </w:pPr>
    </w:lvl>
    <w:lvl w:ilvl="2">
      <w:start w:val="1"/>
      <w:numFmt w:val="lowerRoman"/>
      <w:lvlText w:val="%3."/>
      <w:lvlJc w:val="right"/>
      <w:pPr>
        <w:widowControl/>
        <w:ind w:left="2367" w:hanging="180"/>
      </w:pPr>
    </w:lvl>
    <w:lvl w:ilvl="3">
      <w:start w:val="1"/>
      <w:numFmt w:val="decimal"/>
      <w:lvlText w:val="%4."/>
      <w:lvlJc w:val="left"/>
      <w:pPr>
        <w:widowControl/>
        <w:ind w:left="3087" w:hanging="360"/>
      </w:pPr>
    </w:lvl>
    <w:lvl w:ilvl="4">
      <w:start w:val="1"/>
      <w:numFmt w:val="lowerLetter"/>
      <w:lvlText w:val="%5."/>
      <w:lvlJc w:val="left"/>
      <w:pPr>
        <w:widowControl/>
        <w:ind w:left="3807" w:hanging="360"/>
      </w:pPr>
    </w:lvl>
    <w:lvl w:ilvl="5">
      <w:start w:val="1"/>
      <w:numFmt w:val="lowerRoman"/>
      <w:lvlText w:val="%6."/>
      <w:lvlJc w:val="right"/>
      <w:pPr>
        <w:widowControl/>
        <w:ind w:left="4527" w:hanging="180"/>
      </w:pPr>
    </w:lvl>
    <w:lvl w:ilvl="6">
      <w:start w:val="1"/>
      <w:numFmt w:val="decimal"/>
      <w:lvlText w:val="%7."/>
      <w:lvlJc w:val="left"/>
      <w:pPr>
        <w:widowControl/>
        <w:ind w:left="5247" w:hanging="360"/>
      </w:pPr>
    </w:lvl>
    <w:lvl w:ilvl="7">
      <w:start w:val="1"/>
      <w:numFmt w:val="lowerLetter"/>
      <w:lvlText w:val="%8."/>
      <w:lvlJc w:val="left"/>
      <w:pPr>
        <w:widowControl/>
        <w:ind w:left="5967" w:hanging="360"/>
      </w:pPr>
    </w:lvl>
    <w:lvl w:ilvl="8">
      <w:start w:val="1"/>
      <w:numFmt w:val="lowerRoman"/>
      <w:lvlText w:val="%9."/>
      <w:lvlJc w:val="right"/>
      <w:pPr>
        <w:widowControl/>
        <w:ind w:left="6687" w:hanging="180"/>
      </w:pPr>
    </w:lvl>
  </w:abstractNum>
  <w:abstractNum w:abstractNumId="22">
    <w:nsid w:val="76DF0E5F"/>
    <w:multiLevelType w:val="multilevel"/>
    <w:tmpl w:val="FE6C234E"/>
    <w:lvl w:ilvl="0">
      <w:start w:val="1"/>
      <w:numFmt w:val="bullet"/>
      <w:lvlText w:val=""/>
      <w:lvlJc w:val="left"/>
      <w:pPr>
        <w:widowControl/>
        <w:tabs>
          <w:tab w:val="left" w:pos="720"/>
        </w:tabs>
        <w:ind w:left="720" w:hanging="360"/>
      </w:pPr>
      <w:rPr>
        <w:rFonts w:ascii="Symbol" w:hAnsi="Symbol"/>
        <w:sz w:val="20"/>
      </w:rPr>
    </w:lvl>
    <w:lvl w:ilvl="1">
      <w:start w:val="1"/>
      <w:numFmt w:val="bullet"/>
      <w:lvlText w:val="o"/>
      <w:lvlJc w:val="left"/>
      <w:pPr>
        <w:widowControl/>
        <w:tabs>
          <w:tab w:val="left" w:pos="1440"/>
        </w:tabs>
        <w:ind w:left="1440" w:hanging="360"/>
      </w:pPr>
      <w:rPr>
        <w:rFonts w:ascii="Courier New" w:hAnsi="Courier New"/>
        <w:sz w:val="20"/>
      </w:rPr>
    </w:lvl>
    <w:lvl w:ilvl="2">
      <w:start w:val="1"/>
      <w:numFmt w:val="bullet"/>
      <w:lvlText w:val=""/>
      <w:lvlJc w:val="left"/>
      <w:pPr>
        <w:widowControl/>
        <w:tabs>
          <w:tab w:val="left" w:pos="2160"/>
        </w:tabs>
        <w:ind w:left="2160" w:hanging="360"/>
      </w:pPr>
      <w:rPr>
        <w:rFonts w:ascii="Wingdings" w:hAnsi="Wingdings"/>
        <w:sz w:val="20"/>
      </w:rPr>
    </w:lvl>
    <w:lvl w:ilvl="3">
      <w:start w:val="1"/>
      <w:numFmt w:val="bullet"/>
      <w:lvlText w:val=""/>
      <w:lvlJc w:val="left"/>
      <w:pPr>
        <w:widowControl/>
        <w:tabs>
          <w:tab w:val="left" w:pos="2880"/>
        </w:tabs>
        <w:ind w:left="2880" w:hanging="360"/>
      </w:pPr>
      <w:rPr>
        <w:rFonts w:ascii="Wingdings" w:hAnsi="Wingdings"/>
        <w:sz w:val="20"/>
      </w:rPr>
    </w:lvl>
    <w:lvl w:ilvl="4">
      <w:start w:val="1"/>
      <w:numFmt w:val="bullet"/>
      <w:lvlText w:val=""/>
      <w:lvlJc w:val="left"/>
      <w:pPr>
        <w:widowControl/>
        <w:tabs>
          <w:tab w:val="left" w:pos="3600"/>
        </w:tabs>
        <w:ind w:left="3600" w:hanging="360"/>
      </w:pPr>
      <w:rPr>
        <w:rFonts w:ascii="Wingdings" w:hAnsi="Wingdings"/>
        <w:sz w:val="20"/>
      </w:rPr>
    </w:lvl>
    <w:lvl w:ilvl="5">
      <w:start w:val="1"/>
      <w:numFmt w:val="bullet"/>
      <w:lvlText w:val=""/>
      <w:lvlJc w:val="left"/>
      <w:pPr>
        <w:widowControl/>
        <w:tabs>
          <w:tab w:val="left" w:pos="4320"/>
        </w:tabs>
        <w:ind w:left="4320" w:hanging="360"/>
      </w:pPr>
      <w:rPr>
        <w:rFonts w:ascii="Wingdings" w:hAnsi="Wingdings"/>
        <w:sz w:val="20"/>
      </w:rPr>
    </w:lvl>
    <w:lvl w:ilvl="6">
      <w:start w:val="1"/>
      <w:numFmt w:val="bullet"/>
      <w:lvlText w:val=""/>
      <w:lvlJc w:val="left"/>
      <w:pPr>
        <w:widowControl/>
        <w:tabs>
          <w:tab w:val="left" w:pos="5040"/>
        </w:tabs>
        <w:ind w:left="5040" w:hanging="360"/>
      </w:pPr>
      <w:rPr>
        <w:rFonts w:ascii="Wingdings" w:hAnsi="Wingdings"/>
        <w:sz w:val="20"/>
      </w:rPr>
    </w:lvl>
    <w:lvl w:ilvl="7">
      <w:start w:val="1"/>
      <w:numFmt w:val="bullet"/>
      <w:lvlText w:val=""/>
      <w:lvlJc w:val="left"/>
      <w:pPr>
        <w:widowControl/>
        <w:tabs>
          <w:tab w:val="left" w:pos="5760"/>
        </w:tabs>
        <w:ind w:left="5760" w:hanging="360"/>
      </w:pPr>
      <w:rPr>
        <w:rFonts w:ascii="Wingdings" w:hAnsi="Wingdings"/>
        <w:sz w:val="20"/>
      </w:rPr>
    </w:lvl>
    <w:lvl w:ilvl="8">
      <w:start w:val="1"/>
      <w:numFmt w:val="bullet"/>
      <w:lvlText w:val=""/>
      <w:lvlJc w:val="left"/>
      <w:pPr>
        <w:widowControl/>
        <w:tabs>
          <w:tab w:val="left" w:pos="6480"/>
        </w:tabs>
        <w:ind w:left="6480" w:hanging="360"/>
      </w:pPr>
      <w:rPr>
        <w:rFonts w:ascii="Wingdings" w:hAnsi="Wingdings"/>
        <w:sz w:val="20"/>
      </w:rPr>
    </w:lvl>
  </w:abstractNum>
  <w:abstractNum w:abstractNumId="23">
    <w:nsid w:val="78EE16FC"/>
    <w:multiLevelType w:val="multilevel"/>
    <w:tmpl w:val="E0E2DFB2"/>
    <w:lvl w:ilvl="0">
      <w:start w:val="1"/>
      <w:numFmt w:val="decimal"/>
      <w:lvlText w:val="%1."/>
      <w:lvlJc w:val="left"/>
      <w:pPr>
        <w:widowControl/>
        <w:ind w:left="720" w:hanging="360"/>
      </w:pPr>
    </w:lvl>
    <w:lvl w:ilvl="1">
      <w:start w:val="1"/>
      <w:numFmt w:val="lowerLetter"/>
      <w:lvlText w:val="%2."/>
      <w:lvlJc w:val="left"/>
      <w:pPr>
        <w:widowControl/>
        <w:ind w:left="1440" w:hanging="360"/>
      </w:pPr>
    </w:lvl>
    <w:lvl w:ilvl="2">
      <w:start w:val="1"/>
      <w:numFmt w:val="lowerRoman"/>
      <w:lvlText w:val="%3."/>
      <w:lvlJc w:val="right"/>
      <w:pPr>
        <w:widowControl/>
        <w:ind w:left="2160" w:hanging="180"/>
      </w:pPr>
    </w:lvl>
    <w:lvl w:ilvl="3">
      <w:start w:val="1"/>
      <w:numFmt w:val="decimal"/>
      <w:lvlText w:val="%4."/>
      <w:lvlJc w:val="left"/>
      <w:pPr>
        <w:widowControl/>
        <w:ind w:left="2880" w:hanging="360"/>
      </w:pPr>
    </w:lvl>
    <w:lvl w:ilvl="4">
      <w:start w:val="1"/>
      <w:numFmt w:val="lowerLetter"/>
      <w:lvlText w:val="%5."/>
      <w:lvlJc w:val="left"/>
      <w:pPr>
        <w:widowControl/>
        <w:ind w:left="3600" w:hanging="360"/>
      </w:pPr>
    </w:lvl>
    <w:lvl w:ilvl="5">
      <w:start w:val="1"/>
      <w:numFmt w:val="lowerRoman"/>
      <w:lvlText w:val="%6."/>
      <w:lvlJc w:val="right"/>
      <w:pPr>
        <w:widowControl/>
        <w:ind w:left="4320" w:hanging="180"/>
      </w:pPr>
    </w:lvl>
    <w:lvl w:ilvl="6">
      <w:start w:val="1"/>
      <w:numFmt w:val="decimal"/>
      <w:lvlText w:val="%7."/>
      <w:lvlJc w:val="left"/>
      <w:pPr>
        <w:widowControl/>
        <w:ind w:left="5040" w:hanging="360"/>
      </w:pPr>
    </w:lvl>
    <w:lvl w:ilvl="7">
      <w:start w:val="1"/>
      <w:numFmt w:val="lowerLetter"/>
      <w:lvlText w:val="%8."/>
      <w:lvlJc w:val="left"/>
      <w:pPr>
        <w:widowControl/>
        <w:ind w:left="5760" w:hanging="360"/>
      </w:pPr>
    </w:lvl>
    <w:lvl w:ilvl="8">
      <w:start w:val="1"/>
      <w:numFmt w:val="lowerRoman"/>
      <w:lvlText w:val="%9."/>
      <w:lvlJc w:val="right"/>
      <w:pPr>
        <w:widowControl/>
        <w:ind w:left="6480" w:hanging="180"/>
      </w:pPr>
    </w:lvl>
  </w:abstractNum>
  <w:abstractNum w:abstractNumId="24">
    <w:nsid w:val="79197951"/>
    <w:multiLevelType w:val="multilevel"/>
    <w:tmpl w:val="C3AE807E"/>
    <w:lvl w:ilvl="0">
      <w:start w:val="1"/>
      <w:numFmt w:val="bullet"/>
      <w:lvlText w:val=""/>
      <w:lvlJc w:val="left"/>
      <w:pPr>
        <w:widowControl/>
        <w:ind w:left="1287" w:hanging="360"/>
      </w:pPr>
      <w:rPr>
        <w:rFonts w:ascii="Symbol" w:hAnsi="Symbol"/>
      </w:rPr>
    </w:lvl>
    <w:lvl w:ilvl="1">
      <w:start w:val="1"/>
      <w:numFmt w:val="bullet"/>
      <w:lvlText w:val="o"/>
      <w:lvlJc w:val="left"/>
      <w:pPr>
        <w:widowControl/>
        <w:ind w:left="2007" w:hanging="360"/>
      </w:pPr>
      <w:rPr>
        <w:rFonts w:ascii="Courier New" w:hAnsi="Courier New"/>
      </w:rPr>
    </w:lvl>
    <w:lvl w:ilvl="2">
      <w:start w:val="1"/>
      <w:numFmt w:val="bullet"/>
      <w:lvlText w:val=""/>
      <w:lvlJc w:val="left"/>
      <w:pPr>
        <w:widowControl/>
        <w:ind w:left="2727" w:hanging="360"/>
      </w:pPr>
      <w:rPr>
        <w:rFonts w:ascii="Wingdings" w:hAnsi="Wingdings"/>
      </w:rPr>
    </w:lvl>
    <w:lvl w:ilvl="3">
      <w:start w:val="1"/>
      <w:numFmt w:val="bullet"/>
      <w:lvlText w:val=""/>
      <w:lvlJc w:val="left"/>
      <w:pPr>
        <w:widowControl/>
        <w:ind w:left="3447" w:hanging="360"/>
      </w:pPr>
      <w:rPr>
        <w:rFonts w:ascii="Symbol" w:hAnsi="Symbol"/>
      </w:rPr>
    </w:lvl>
    <w:lvl w:ilvl="4">
      <w:start w:val="1"/>
      <w:numFmt w:val="bullet"/>
      <w:lvlText w:val="o"/>
      <w:lvlJc w:val="left"/>
      <w:pPr>
        <w:widowControl/>
        <w:ind w:left="4167" w:hanging="360"/>
      </w:pPr>
      <w:rPr>
        <w:rFonts w:ascii="Courier New" w:hAnsi="Courier New"/>
      </w:rPr>
    </w:lvl>
    <w:lvl w:ilvl="5">
      <w:start w:val="1"/>
      <w:numFmt w:val="bullet"/>
      <w:lvlText w:val=""/>
      <w:lvlJc w:val="left"/>
      <w:pPr>
        <w:widowControl/>
        <w:ind w:left="4887" w:hanging="360"/>
      </w:pPr>
      <w:rPr>
        <w:rFonts w:ascii="Wingdings" w:hAnsi="Wingdings"/>
      </w:rPr>
    </w:lvl>
    <w:lvl w:ilvl="6">
      <w:start w:val="1"/>
      <w:numFmt w:val="bullet"/>
      <w:lvlText w:val=""/>
      <w:lvlJc w:val="left"/>
      <w:pPr>
        <w:widowControl/>
        <w:ind w:left="5607" w:hanging="360"/>
      </w:pPr>
      <w:rPr>
        <w:rFonts w:ascii="Symbol" w:hAnsi="Symbol"/>
      </w:rPr>
    </w:lvl>
    <w:lvl w:ilvl="7">
      <w:start w:val="1"/>
      <w:numFmt w:val="bullet"/>
      <w:lvlText w:val="o"/>
      <w:lvlJc w:val="left"/>
      <w:pPr>
        <w:widowControl/>
        <w:ind w:left="6327" w:hanging="360"/>
      </w:pPr>
      <w:rPr>
        <w:rFonts w:ascii="Courier New" w:hAnsi="Courier New"/>
      </w:rPr>
    </w:lvl>
    <w:lvl w:ilvl="8">
      <w:start w:val="1"/>
      <w:numFmt w:val="bullet"/>
      <w:lvlText w:val=""/>
      <w:lvlJc w:val="left"/>
      <w:pPr>
        <w:widowControl/>
        <w:ind w:left="7047" w:hanging="360"/>
      </w:pPr>
      <w:rPr>
        <w:rFonts w:ascii="Wingdings" w:hAnsi="Wingdings"/>
      </w:rPr>
    </w:lvl>
  </w:abstractNum>
  <w:abstractNum w:abstractNumId="25">
    <w:nsid w:val="79660B26"/>
    <w:multiLevelType w:val="multilevel"/>
    <w:tmpl w:val="52C0F3E0"/>
    <w:lvl w:ilvl="0">
      <w:start w:val="1"/>
      <w:numFmt w:val="decimal"/>
      <w:lvlText w:val="%1."/>
      <w:lvlJc w:val="left"/>
      <w:pPr>
        <w:ind w:left="475" w:hanging="360"/>
      </w:pPr>
      <w:rPr>
        <w:rFonts w:hint="default"/>
      </w:rPr>
    </w:lvl>
    <w:lvl w:ilvl="1">
      <w:start w:val="1"/>
      <w:numFmt w:val="decimal"/>
      <w:isLgl/>
      <w:lvlText w:val="%1.%2."/>
      <w:lvlJc w:val="left"/>
      <w:pPr>
        <w:ind w:left="1556" w:hanging="720"/>
      </w:pPr>
      <w:rPr>
        <w:rFonts w:hint="default"/>
      </w:rPr>
    </w:lvl>
    <w:lvl w:ilvl="2">
      <w:start w:val="1"/>
      <w:numFmt w:val="decimal"/>
      <w:isLgl/>
      <w:lvlText w:val="%1.%2.%3."/>
      <w:lvlJc w:val="left"/>
      <w:pPr>
        <w:ind w:left="2277" w:hanging="720"/>
      </w:pPr>
      <w:rPr>
        <w:rFonts w:hint="default"/>
      </w:rPr>
    </w:lvl>
    <w:lvl w:ilvl="3">
      <w:start w:val="1"/>
      <w:numFmt w:val="decimal"/>
      <w:isLgl/>
      <w:lvlText w:val="%1.%2.%3.%4."/>
      <w:lvlJc w:val="left"/>
      <w:pPr>
        <w:ind w:left="3358" w:hanging="1080"/>
      </w:pPr>
      <w:rPr>
        <w:rFonts w:hint="default"/>
      </w:rPr>
    </w:lvl>
    <w:lvl w:ilvl="4">
      <w:start w:val="1"/>
      <w:numFmt w:val="decimal"/>
      <w:isLgl/>
      <w:lvlText w:val="%1.%2.%3.%4.%5."/>
      <w:lvlJc w:val="left"/>
      <w:pPr>
        <w:ind w:left="4079" w:hanging="1080"/>
      </w:pPr>
      <w:rPr>
        <w:rFonts w:hint="default"/>
      </w:rPr>
    </w:lvl>
    <w:lvl w:ilvl="5">
      <w:start w:val="1"/>
      <w:numFmt w:val="decimal"/>
      <w:isLgl/>
      <w:lvlText w:val="%1.%2.%3.%4.%5.%6."/>
      <w:lvlJc w:val="left"/>
      <w:pPr>
        <w:ind w:left="5160" w:hanging="1440"/>
      </w:pPr>
      <w:rPr>
        <w:rFonts w:hint="default"/>
      </w:rPr>
    </w:lvl>
    <w:lvl w:ilvl="6">
      <w:start w:val="1"/>
      <w:numFmt w:val="decimal"/>
      <w:isLgl/>
      <w:lvlText w:val="%1.%2.%3.%4.%5.%6.%7."/>
      <w:lvlJc w:val="left"/>
      <w:pPr>
        <w:ind w:left="6241" w:hanging="1800"/>
      </w:pPr>
      <w:rPr>
        <w:rFonts w:hint="default"/>
      </w:rPr>
    </w:lvl>
    <w:lvl w:ilvl="7">
      <w:start w:val="1"/>
      <w:numFmt w:val="decimal"/>
      <w:isLgl/>
      <w:lvlText w:val="%1.%2.%3.%4.%5.%6.%7.%8."/>
      <w:lvlJc w:val="left"/>
      <w:pPr>
        <w:ind w:left="6962" w:hanging="1800"/>
      </w:pPr>
      <w:rPr>
        <w:rFonts w:hint="default"/>
      </w:rPr>
    </w:lvl>
    <w:lvl w:ilvl="8">
      <w:start w:val="1"/>
      <w:numFmt w:val="decimal"/>
      <w:isLgl/>
      <w:lvlText w:val="%1.%2.%3.%4.%5.%6.%7.%8.%9."/>
      <w:lvlJc w:val="left"/>
      <w:pPr>
        <w:ind w:left="8043" w:hanging="2160"/>
      </w:pPr>
      <w:rPr>
        <w:rFonts w:hint="default"/>
      </w:rPr>
    </w:lvl>
  </w:abstractNum>
  <w:num w:numId="1">
    <w:abstractNumId w:val="0"/>
  </w:num>
  <w:num w:numId="2">
    <w:abstractNumId w:val="14"/>
  </w:num>
  <w:num w:numId="3">
    <w:abstractNumId w:val="24"/>
  </w:num>
  <w:num w:numId="4">
    <w:abstractNumId w:val="20"/>
  </w:num>
  <w:num w:numId="5">
    <w:abstractNumId w:val="9"/>
  </w:num>
  <w:num w:numId="6">
    <w:abstractNumId w:val="18"/>
  </w:num>
  <w:num w:numId="7">
    <w:abstractNumId w:val="6"/>
  </w:num>
  <w:num w:numId="8">
    <w:abstractNumId w:val="2"/>
  </w:num>
  <w:num w:numId="9">
    <w:abstractNumId w:val="19"/>
  </w:num>
  <w:num w:numId="10">
    <w:abstractNumId w:val="11"/>
  </w:num>
  <w:num w:numId="11">
    <w:abstractNumId w:val="3"/>
  </w:num>
  <w:num w:numId="12">
    <w:abstractNumId w:val="23"/>
  </w:num>
  <w:num w:numId="13">
    <w:abstractNumId w:val="7"/>
  </w:num>
  <w:num w:numId="14">
    <w:abstractNumId w:val="16"/>
  </w:num>
  <w:num w:numId="15">
    <w:abstractNumId w:val="21"/>
  </w:num>
  <w:num w:numId="16">
    <w:abstractNumId w:val="10"/>
  </w:num>
  <w:num w:numId="17">
    <w:abstractNumId w:val="15"/>
  </w:num>
  <w:num w:numId="18">
    <w:abstractNumId w:val="13"/>
  </w:num>
  <w:num w:numId="19">
    <w:abstractNumId w:val="22"/>
  </w:num>
  <w:num w:numId="20">
    <w:abstractNumId w:val="17"/>
  </w:num>
  <w:num w:numId="21">
    <w:abstractNumId w:val="8"/>
  </w:num>
  <w:num w:numId="22">
    <w:abstractNumId w:val="4"/>
  </w:num>
  <w:num w:numId="23">
    <w:abstractNumId w:val="25"/>
  </w:num>
  <w:num w:numId="24">
    <w:abstractNumId w:val="5"/>
  </w:num>
  <w:num w:numId="25">
    <w:abstractNumId w:val="12"/>
  </w:num>
  <w:num w:numId="2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0"/>
    <w:footnote w:id="1"/>
  </w:footnotePr>
  <w:endnotePr>
    <w:endnote w:id="0"/>
    <w:endnote w:id="1"/>
  </w:endnotePr>
  <w:compat/>
  <w:rsids>
    <w:rsidRoot w:val="007F430A"/>
    <w:rsid w:val="000065CF"/>
    <w:rsid w:val="00056F8A"/>
    <w:rsid w:val="00061D6A"/>
    <w:rsid w:val="00087EA4"/>
    <w:rsid w:val="001540A7"/>
    <w:rsid w:val="00166F8C"/>
    <w:rsid w:val="00284851"/>
    <w:rsid w:val="002E0CB4"/>
    <w:rsid w:val="00304094"/>
    <w:rsid w:val="00461670"/>
    <w:rsid w:val="00487602"/>
    <w:rsid w:val="004A347C"/>
    <w:rsid w:val="004A6F30"/>
    <w:rsid w:val="005237AD"/>
    <w:rsid w:val="00547B95"/>
    <w:rsid w:val="00557E9F"/>
    <w:rsid w:val="0060177C"/>
    <w:rsid w:val="00770492"/>
    <w:rsid w:val="007B116F"/>
    <w:rsid w:val="007F430A"/>
    <w:rsid w:val="00824A3F"/>
    <w:rsid w:val="00873D85"/>
    <w:rsid w:val="008E3964"/>
    <w:rsid w:val="00987BC1"/>
    <w:rsid w:val="00A74697"/>
    <w:rsid w:val="00B00843"/>
    <w:rsid w:val="00B968EE"/>
    <w:rsid w:val="00C0391B"/>
    <w:rsid w:val="00DE2546"/>
    <w:rsid w:val="00E07451"/>
    <w:rsid w:val="00FB187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imes New Roman" w:hAnsiTheme="minorHAnsi" w:cs="Times New Roman"/>
        <w:color w:val="000000"/>
        <w:sz w:val="22"/>
        <w:lang w:val="ru-RU" w:eastAsia="ru-RU"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semiHidden="0" w:uiPriority="9" w:unhideWhenUsed="0" w:qFormat="1"/>
    <w:lsdException w:name="heading 9" w:semiHidden="0" w:uiPriority="9" w:unhideWhenUsed="0"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semiHidden="0" w:uiPriority="0" w:unhideWhenUsed="0"/>
    <w:lsdException w:name="FollowedHyperlink"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link w:val="1"/>
    <w:qFormat/>
    <w:rsid w:val="00547B95"/>
    <w:pPr>
      <w:jc w:val="both"/>
    </w:pPr>
    <w:rPr>
      <w:rFonts w:ascii="Times New Roman" w:hAnsi="Times New Roman"/>
      <w:sz w:val="28"/>
      <w:szCs w:val="28"/>
    </w:rPr>
  </w:style>
  <w:style w:type="paragraph" w:styleId="10">
    <w:name w:val="heading 1"/>
    <w:basedOn w:val="a"/>
    <w:link w:val="11"/>
    <w:uiPriority w:val="9"/>
    <w:qFormat/>
    <w:rsid w:val="007F430A"/>
    <w:pPr>
      <w:widowControl/>
      <w:spacing w:before="64"/>
      <w:ind w:left="115"/>
      <w:outlineLvl w:val="0"/>
    </w:pPr>
    <w:rPr>
      <w:b/>
    </w:rPr>
  </w:style>
  <w:style w:type="paragraph" w:styleId="2">
    <w:name w:val="heading 2"/>
    <w:basedOn w:val="a"/>
    <w:next w:val="a"/>
    <w:link w:val="20"/>
    <w:uiPriority w:val="9"/>
    <w:qFormat/>
    <w:rsid w:val="007F430A"/>
    <w:pPr>
      <w:keepNext/>
      <w:keepLines/>
      <w:widowControl/>
      <w:spacing w:before="200" w:line="276" w:lineRule="auto"/>
      <w:outlineLvl w:val="1"/>
    </w:pPr>
    <w:rPr>
      <w:rFonts w:asciiTheme="majorHAnsi" w:hAnsiTheme="majorHAnsi"/>
      <w:b/>
      <w:color w:val="4F81BD" w:themeColor="accent1"/>
      <w:sz w:val="26"/>
    </w:rPr>
  </w:style>
  <w:style w:type="paragraph" w:styleId="3">
    <w:name w:val="heading 3"/>
    <w:basedOn w:val="a"/>
    <w:next w:val="a"/>
    <w:link w:val="30"/>
    <w:uiPriority w:val="9"/>
    <w:qFormat/>
    <w:rsid w:val="007F430A"/>
    <w:pPr>
      <w:keepNext/>
      <w:keepLines/>
      <w:widowControl/>
      <w:spacing w:before="200" w:line="276" w:lineRule="auto"/>
      <w:outlineLvl w:val="2"/>
    </w:pPr>
    <w:rPr>
      <w:rFonts w:asciiTheme="majorHAnsi" w:hAnsiTheme="majorHAnsi"/>
      <w:b/>
      <w:color w:val="4F81BD" w:themeColor="accent1"/>
    </w:rPr>
  </w:style>
  <w:style w:type="paragraph" w:styleId="4">
    <w:name w:val="heading 4"/>
    <w:basedOn w:val="a"/>
    <w:next w:val="a"/>
    <w:link w:val="40"/>
    <w:uiPriority w:val="9"/>
    <w:qFormat/>
    <w:rsid w:val="007F430A"/>
    <w:pPr>
      <w:keepNext/>
      <w:keepLines/>
      <w:widowControl/>
      <w:spacing w:before="200" w:line="276" w:lineRule="auto"/>
      <w:outlineLvl w:val="3"/>
    </w:pPr>
    <w:rPr>
      <w:rFonts w:asciiTheme="majorHAnsi" w:hAnsiTheme="majorHAnsi"/>
      <w:b/>
      <w:i/>
      <w:color w:val="4F81BD" w:themeColor="accent1"/>
    </w:rPr>
  </w:style>
  <w:style w:type="paragraph" w:styleId="5">
    <w:name w:val="heading 5"/>
    <w:basedOn w:val="a"/>
    <w:next w:val="a"/>
    <w:link w:val="50"/>
    <w:uiPriority w:val="9"/>
    <w:qFormat/>
    <w:rsid w:val="007F430A"/>
    <w:pPr>
      <w:widowControl/>
      <w:tabs>
        <w:tab w:val="left" w:pos="4140"/>
      </w:tabs>
      <w:spacing w:before="240" w:after="60"/>
      <w:ind w:left="4140" w:hanging="360"/>
      <w:outlineLvl w:val="4"/>
    </w:pPr>
    <w:rPr>
      <w:b/>
      <w:i/>
      <w:sz w:val="26"/>
    </w:rPr>
  </w:style>
  <w:style w:type="paragraph" w:styleId="8">
    <w:name w:val="heading 8"/>
    <w:basedOn w:val="a"/>
    <w:next w:val="a"/>
    <w:link w:val="80"/>
    <w:uiPriority w:val="9"/>
    <w:qFormat/>
    <w:rsid w:val="007F430A"/>
    <w:pPr>
      <w:widowControl/>
      <w:spacing w:before="240" w:after="60"/>
      <w:outlineLvl w:val="7"/>
    </w:pPr>
    <w:rPr>
      <w:i/>
      <w:sz w:val="24"/>
    </w:rPr>
  </w:style>
  <w:style w:type="paragraph" w:styleId="9">
    <w:name w:val="heading 9"/>
    <w:basedOn w:val="a"/>
    <w:next w:val="a"/>
    <w:link w:val="90"/>
    <w:uiPriority w:val="9"/>
    <w:qFormat/>
    <w:rsid w:val="007F430A"/>
    <w:pPr>
      <w:widowControl/>
      <w:spacing w:before="240" w:after="6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sid w:val="007F430A"/>
    <w:rPr>
      <w:rFonts w:ascii="Times New Roman" w:hAnsi="Times New Roman"/>
    </w:rPr>
  </w:style>
  <w:style w:type="paragraph" w:customStyle="1" w:styleId="21">
    <w:name w:val="Основной текст (2)"/>
    <w:basedOn w:val="a"/>
    <w:link w:val="22"/>
    <w:rsid w:val="007F430A"/>
    <w:pPr>
      <w:widowControl/>
      <w:spacing w:before="3360" w:line="0" w:lineRule="atLeast"/>
      <w:jc w:val="center"/>
    </w:pPr>
  </w:style>
  <w:style w:type="character" w:customStyle="1" w:styleId="22">
    <w:name w:val="Основной текст (2)"/>
    <w:basedOn w:val="1"/>
    <w:link w:val="21"/>
    <w:rsid w:val="007F430A"/>
    <w:rPr>
      <w:rFonts w:ascii="Times New Roman" w:hAnsi="Times New Roman"/>
    </w:rPr>
  </w:style>
  <w:style w:type="paragraph" w:styleId="23">
    <w:name w:val="Body Text 2"/>
    <w:basedOn w:val="a"/>
    <w:link w:val="24"/>
    <w:rsid w:val="007F430A"/>
    <w:pPr>
      <w:widowControl/>
    </w:pPr>
    <w:rPr>
      <w:rFonts w:ascii="Arial" w:hAnsi="Arial"/>
      <w:b/>
    </w:rPr>
  </w:style>
  <w:style w:type="character" w:customStyle="1" w:styleId="24">
    <w:name w:val="Основной текст 2 Знак"/>
    <w:basedOn w:val="1"/>
    <w:link w:val="23"/>
    <w:rsid w:val="007F430A"/>
    <w:rPr>
      <w:rFonts w:ascii="Arial" w:hAnsi="Arial"/>
      <w:b/>
    </w:rPr>
  </w:style>
  <w:style w:type="paragraph" w:customStyle="1" w:styleId="ConsPlusTitle">
    <w:name w:val="ConsPlusTitle"/>
    <w:link w:val="ConsPlusTitle0"/>
    <w:rsid w:val="007F430A"/>
    <w:rPr>
      <w:rFonts w:ascii="Times New Roman" w:hAnsi="Times New Roman"/>
      <w:b/>
      <w:sz w:val="24"/>
    </w:rPr>
  </w:style>
  <w:style w:type="character" w:customStyle="1" w:styleId="ConsPlusTitle0">
    <w:name w:val="ConsPlusTitle"/>
    <w:link w:val="ConsPlusTitle"/>
    <w:rsid w:val="007F430A"/>
    <w:rPr>
      <w:rFonts w:ascii="Times New Roman" w:hAnsi="Times New Roman"/>
      <w:b/>
      <w:sz w:val="24"/>
    </w:rPr>
  </w:style>
  <w:style w:type="paragraph" w:customStyle="1" w:styleId="xl24">
    <w:name w:val="xl24"/>
    <w:basedOn w:val="a"/>
    <w:link w:val="xl240"/>
    <w:rsid w:val="007F430A"/>
    <w:pPr>
      <w:widowControl/>
      <w:pBdr>
        <w:top w:val="single" w:sz="4" w:space="0" w:color="000000"/>
        <w:left w:val="single" w:sz="4" w:space="0" w:color="000000"/>
        <w:bottom w:val="single" w:sz="4" w:space="0" w:color="000000"/>
        <w:right w:val="single" w:sz="4" w:space="0" w:color="000000"/>
      </w:pBdr>
      <w:spacing w:beforeAutospacing="1" w:afterAutospacing="1"/>
      <w:jc w:val="center"/>
    </w:pPr>
    <w:rPr>
      <w:sz w:val="24"/>
    </w:rPr>
  </w:style>
  <w:style w:type="character" w:customStyle="1" w:styleId="xl240">
    <w:name w:val="xl24"/>
    <w:basedOn w:val="1"/>
    <w:link w:val="xl24"/>
    <w:rsid w:val="007F430A"/>
    <w:rPr>
      <w:rFonts w:ascii="Times New Roman" w:hAnsi="Times New Roman"/>
      <w:sz w:val="24"/>
    </w:rPr>
  </w:style>
  <w:style w:type="paragraph" w:customStyle="1" w:styleId="25">
    <w:name w:val="Таблица2"/>
    <w:basedOn w:val="a"/>
    <w:link w:val="26"/>
    <w:rsid w:val="007F430A"/>
    <w:pPr>
      <w:widowControl/>
      <w:spacing w:line="220" w:lineRule="exact"/>
    </w:pPr>
    <w:rPr>
      <w:rFonts w:ascii="Tahoma" w:hAnsi="Tahoma"/>
      <w:sz w:val="20"/>
    </w:rPr>
  </w:style>
  <w:style w:type="character" w:customStyle="1" w:styleId="26">
    <w:name w:val="Таблица2"/>
    <w:basedOn w:val="1"/>
    <w:link w:val="25"/>
    <w:rsid w:val="007F430A"/>
    <w:rPr>
      <w:rFonts w:ascii="Tahoma" w:hAnsi="Tahoma"/>
      <w:sz w:val="20"/>
    </w:rPr>
  </w:style>
  <w:style w:type="paragraph" w:customStyle="1" w:styleId="WW8Num11z0">
    <w:name w:val="WW8Num11z0"/>
    <w:link w:val="WW8Num11z00"/>
    <w:rsid w:val="007F430A"/>
    <w:rPr>
      <w:rFonts w:ascii="Symbol" w:hAnsi="Symbol"/>
    </w:rPr>
  </w:style>
  <w:style w:type="character" w:customStyle="1" w:styleId="WW8Num11z00">
    <w:name w:val="WW8Num11z0"/>
    <w:link w:val="WW8Num11z0"/>
    <w:rsid w:val="007F430A"/>
    <w:rPr>
      <w:rFonts w:ascii="Symbol" w:hAnsi="Symbol"/>
    </w:rPr>
  </w:style>
  <w:style w:type="paragraph" w:styleId="27">
    <w:name w:val="toc 2"/>
    <w:basedOn w:val="a"/>
    <w:next w:val="a"/>
    <w:link w:val="28"/>
    <w:uiPriority w:val="39"/>
    <w:rsid w:val="007F430A"/>
    <w:pPr>
      <w:widowControl/>
      <w:spacing w:after="100"/>
      <w:ind w:left="240"/>
    </w:pPr>
    <w:rPr>
      <w:sz w:val="24"/>
    </w:rPr>
  </w:style>
  <w:style w:type="character" w:customStyle="1" w:styleId="28">
    <w:name w:val="Оглавление 2 Знак"/>
    <w:basedOn w:val="1"/>
    <w:link w:val="27"/>
    <w:rsid w:val="007F430A"/>
    <w:rPr>
      <w:rFonts w:ascii="Times New Roman" w:hAnsi="Times New Roman"/>
      <w:sz w:val="24"/>
    </w:rPr>
  </w:style>
  <w:style w:type="paragraph" w:customStyle="1" w:styleId="a3">
    <w:name w:val="пример"/>
    <w:basedOn w:val="a"/>
    <w:link w:val="a4"/>
    <w:rsid w:val="007F430A"/>
    <w:pPr>
      <w:widowControl/>
      <w:spacing w:line="280" w:lineRule="exact"/>
      <w:ind w:firstLine="720"/>
    </w:pPr>
    <w:rPr>
      <w:rFonts w:ascii="Tahoma" w:hAnsi="Tahoma"/>
    </w:rPr>
  </w:style>
  <w:style w:type="character" w:customStyle="1" w:styleId="a4">
    <w:name w:val="пример"/>
    <w:basedOn w:val="1"/>
    <w:link w:val="a3"/>
    <w:rsid w:val="007F430A"/>
    <w:rPr>
      <w:rFonts w:ascii="Tahoma" w:hAnsi="Tahoma"/>
    </w:rPr>
  </w:style>
  <w:style w:type="paragraph" w:customStyle="1" w:styleId="WW8Num5z1">
    <w:name w:val="WW8Num5z1"/>
    <w:link w:val="WW8Num5z10"/>
    <w:rsid w:val="007F430A"/>
    <w:rPr>
      <w:rFonts w:ascii="Courier New" w:hAnsi="Courier New"/>
    </w:rPr>
  </w:style>
  <w:style w:type="character" w:customStyle="1" w:styleId="WW8Num5z10">
    <w:name w:val="WW8Num5z1"/>
    <w:link w:val="WW8Num5z1"/>
    <w:rsid w:val="007F430A"/>
    <w:rPr>
      <w:rFonts w:ascii="Courier New" w:hAnsi="Courier New"/>
    </w:rPr>
  </w:style>
  <w:style w:type="paragraph" w:styleId="41">
    <w:name w:val="toc 4"/>
    <w:basedOn w:val="a"/>
    <w:link w:val="42"/>
    <w:uiPriority w:val="39"/>
    <w:rsid w:val="007F430A"/>
    <w:pPr>
      <w:widowControl/>
      <w:tabs>
        <w:tab w:val="right" w:leader="dot" w:pos="8640"/>
      </w:tabs>
      <w:spacing w:before="60" w:after="60" w:line="480" w:lineRule="exact"/>
      <w:ind w:right="1440" w:firstLine="720"/>
    </w:pPr>
    <w:rPr>
      <w:b/>
      <w:i/>
    </w:rPr>
  </w:style>
  <w:style w:type="character" w:customStyle="1" w:styleId="42">
    <w:name w:val="Оглавление 4 Знак"/>
    <w:basedOn w:val="1"/>
    <w:link w:val="41"/>
    <w:rsid w:val="007F430A"/>
    <w:rPr>
      <w:rFonts w:ascii="Times New Roman" w:hAnsi="Times New Roman"/>
      <w:b/>
      <w:i/>
      <w:sz w:val="28"/>
    </w:rPr>
  </w:style>
  <w:style w:type="paragraph" w:customStyle="1" w:styleId="WW8Num5z2">
    <w:name w:val="WW8Num5z2"/>
    <w:link w:val="WW8Num5z20"/>
    <w:rsid w:val="007F430A"/>
    <w:rPr>
      <w:rFonts w:ascii="Wingdings" w:hAnsi="Wingdings"/>
    </w:rPr>
  </w:style>
  <w:style w:type="character" w:customStyle="1" w:styleId="WW8Num5z20">
    <w:name w:val="WW8Num5z2"/>
    <w:link w:val="WW8Num5z2"/>
    <w:rsid w:val="007F430A"/>
    <w:rPr>
      <w:rFonts w:ascii="Wingdings" w:hAnsi="Wingdings"/>
    </w:rPr>
  </w:style>
  <w:style w:type="paragraph" w:customStyle="1" w:styleId="12">
    <w:name w:val="Знак сноски1"/>
    <w:link w:val="a5"/>
    <w:rsid w:val="007F430A"/>
    <w:rPr>
      <w:vertAlign w:val="superscript"/>
    </w:rPr>
  </w:style>
  <w:style w:type="character" w:styleId="a5">
    <w:name w:val="footnote reference"/>
    <w:link w:val="12"/>
    <w:rsid w:val="007F430A"/>
    <w:rPr>
      <w:vertAlign w:val="superscript"/>
    </w:rPr>
  </w:style>
  <w:style w:type="paragraph" w:customStyle="1" w:styleId="a6">
    <w:name w:val="Содержимое врезки"/>
    <w:basedOn w:val="a7"/>
    <w:link w:val="a8"/>
    <w:rsid w:val="007F430A"/>
    <w:pPr>
      <w:widowControl/>
      <w:spacing w:after="120"/>
    </w:pPr>
    <w:rPr>
      <w:sz w:val="24"/>
    </w:rPr>
  </w:style>
  <w:style w:type="character" w:customStyle="1" w:styleId="a8">
    <w:name w:val="Содержимое врезки"/>
    <w:basedOn w:val="a9"/>
    <w:link w:val="a6"/>
    <w:rsid w:val="007F430A"/>
    <w:rPr>
      <w:rFonts w:ascii="Times New Roman" w:hAnsi="Times New Roman"/>
      <w:sz w:val="24"/>
    </w:rPr>
  </w:style>
  <w:style w:type="paragraph" w:customStyle="1" w:styleId="210">
    <w:name w:val="Основной текст с отступом 21"/>
    <w:basedOn w:val="a"/>
    <w:link w:val="211"/>
    <w:rsid w:val="007F430A"/>
    <w:pPr>
      <w:widowControl/>
      <w:spacing w:after="120" w:line="480" w:lineRule="auto"/>
      <w:ind w:left="283"/>
    </w:pPr>
    <w:rPr>
      <w:sz w:val="24"/>
    </w:rPr>
  </w:style>
  <w:style w:type="character" w:customStyle="1" w:styleId="211">
    <w:name w:val="Основной текст с отступом 21"/>
    <w:basedOn w:val="1"/>
    <w:link w:val="210"/>
    <w:rsid w:val="007F430A"/>
    <w:rPr>
      <w:rFonts w:ascii="Times New Roman" w:hAnsi="Times New Roman"/>
      <w:sz w:val="24"/>
    </w:rPr>
  </w:style>
  <w:style w:type="paragraph" w:customStyle="1" w:styleId="aa">
    <w:name w:val="Заголовок статьи"/>
    <w:basedOn w:val="a"/>
    <w:next w:val="a"/>
    <w:link w:val="ab"/>
    <w:rsid w:val="007F430A"/>
    <w:pPr>
      <w:widowControl/>
      <w:ind w:left="1612" w:hanging="892"/>
    </w:pPr>
    <w:rPr>
      <w:rFonts w:ascii="Arial" w:hAnsi="Arial"/>
      <w:sz w:val="24"/>
    </w:rPr>
  </w:style>
  <w:style w:type="character" w:customStyle="1" w:styleId="ab">
    <w:name w:val="Заголовок статьи"/>
    <w:basedOn w:val="1"/>
    <w:link w:val="aa"/>
    <w:rsid w:val="007F430A"/>
    <w:rPr>
      <w:rFonts w:ascii="Arial" w:hAnsi="Arial"/>
      <w:sz w:val="24"/>
    </w:rPr>
  </w:style>
  <w:style w:type="paragraph" w:customStyle="1" w:styleId="13">
    <w:name w:val="Абзац списка1"/>
    <w:basedOn w:val="a"/>
    <w:link w:val="14"/>
    <w:rsid w:val="007F430A"/>
    <w:pPr>
      <w:widowControl/>
      <w:ind w:left="720"/>
    </w:pPr>
    <w:rPr>
      <w:sz w:val="20"/>
    </w:rPr>
  </w:style>
  <w:style w:type="character" w:customStyle="1" w:styleId="14">
    <w:name w:val="Абзац списка1"/>
    <w:basedOn w:val="1"/>
    <w:link w:val="13"/>
    <w:rsid w:val="007F430A"/>
    <w:rPr>
      <w:rFonts w:ascii="Times New Roman" w:hAnsi="Times New Roman"/>
      <w:sz w:val="20"/>
    </w:rPr>
  </w:style>
  <w:style w:type="paragraph" w:styleId="6">
    <w:name w:val="toc 6"/>
    <w:next w:val="a"/>
    <w:link w:val="60"/>
    <w:uiPriority w:val="39"/>
    <w:rsid w:val="007F430A"/>
    <w:pPr>
      <w:ind w:left="1000"/>
    </w:pPr>
    <w:rPr>
      <w:rFonts w:ascii="XO Thames" w:hAnsi="XO Thames"/>
      <w:sz w:val="28"/>
    </w:rPr>
  </w:style>
  <w:style w:type="character" w:customStyle="1" w:styleId="60">
    <w:name w:val="Оглавление 6 Знак"/>
    <w:link w:val="6"/>
    <w:rsid w:val="007F430A"/>
    <w:rPr>
      <w:rFonts w:ascii="XO Thames" w:hAnsi="XO Thames"/>
      <w:sz w:val="28"/>
    </w:rPr>
  </w:style>
  <w:style w:type="paragraph" w:styleId="7">
    <w:name w:val="toc 7"/>
    <w:next w:val="a"/>
    <w:link w:val="70"/>
    <w:uiPriority w:val="39"/>
    <w:rsid w:val="007F430A"/>
    <w:pPr>
      <w:ind w:left="1200"/>
    </w:pPr>
    <w:rPr>
      <w:rFonts w:ascii="XO Thames" w:hAnsi="XO Thames"/>
      <w:sz w:val="28"/>
    </w:rPr>
  </w:style>
  <w:style w:type="character" w:customStyle="1" w:styleId="70">
    <w:name w:val="Оглавление 7 Знак"/>
    <w:link w:val="7"/>
    <w:rsid w:val="007F430A"/>
    <w:rPr>
      <w:rFonts w:ascii="XO Thames" w:hAnsi="XO Thames"/>
      <w:sz w:val="28"/>
    </w:rPr>
  </w:style>
  <w:style w:type="paragraph" w:customStyle="1" w:styleId="15">
    <w:name w:val="Обычный1"/>
    <w:link w:val="16"/>
    <w:rsid w:val="007F430A"/>
    <w:rPr>
      <w:rFonts w:ascii="Times New Roman" w:hAnsi="Times New Roman"/>
      <w:sz w:val="20"/>
    </w:rPr>
  </w:style>
  <w:style w:type="character" w:customStyle="1" w:styleId="16">
    <w:name w:val="Обычный1"/>
    <w:link w:val="15"/>
    <w:rsid w:val="007F430A"/>
    <w:rPr>
      <w:rFonts w:ascii="Times New Roman" w:hAnsi="Times New Roman"/>
      <w:sz w:val="20"/>
    </w:rPr>
  </w:style>
  <w:style w:type="paragraph" w:customStyle="1" w:styleId="ac">
    <w:name w:val="Авторский Курсив"/>
    <w:basedOn w:val="23"/>
    <w:link w:val="ad"/>
    <w:rsid w:val="007F430A"/>
    <w:pPr>
      <w:spacing w:before="60"/>
      <w:ind w:firstLine="720"/>
    </w:pPr>
    <w:rPr>
      <w:rFonts w:ascii="Monotype Corsiva" w:hAnsi="Monotype Corsiva"/>
      <w:b w:val="0"/>
    </w:rPr>
  </w:style>
  <w:style w:type="character" w:customStyle="1" w:styleId="ad">
    <w:name w:val="Авторский Курсив"/>
    <w:basedOn w:val="24"/>
    <w:link w:val="ac"/>
    <w:rsid w:val="007F430A"/>
    <w:rPr>
      <w:rFonts w:ascii="Monotype Corsiva" w:hAnsi="Monotype Corsiva"/>
      <w:b w:val="0"/>
      <w:sz w:val="28"/>
    </w:rPr>
  </w:style>
  <w:style w:type="paragraph" w:customStyle="1" w:styleId="11Char">
    <w:name w:val="Знак1 Знак Знак Знак Знак Знак Знак Знак Знак1 Char"/>
    <w:basedOn w:val="a"/>
    <w:link w:val="11Char0"/>
    <w:rsid w:val="007F430A"/>
    <w:pPr>
      <w:widowControl/>
      <w:spacing w:after="160" w:line="240" w:lineRule="exact"/>
    </w:pPr>
    <w:rPr>
      <w:rFonts w:ascii="Verdana" w:hAnsi="Verdana"/>
      <w:sz w:val="20"/>
    </w:rPr>
  </w:style>
  <w:style w:type="character" w:customStyle="1" w:styleId="11Char0">
    <w:name w:val="Знак1 Знак Знак Знак Знак Знак Знак Знак Знак1 Char"/>
    <w:basedOn w:val="1"/>
    <w:link w:val="11Char"/>
    <w:rsid w:val="007F430A"/>
    <w:rPr>
      <w:rFonts w:ascii="Verdana" w:hAnsi="Verdana"/>
      <w:sz w:val="20"/>
    </w:rPr>
  </w:style>
  <w:style w:type="paragraph" w:customStyle="1" w:styleId="29">
    <w:name w:val="заголовок 2"/>
    <w:basedOn w:val="a"/>
    <w:next w:val="a"/>
    <w:link w:val="2a"/>
    <w:rsid w:val="007F430A"/>
    <w:pPr>
      <w:keepNext/>
      <w:widowControl/>
      <w:outlineLvl w:val="1"/>
    </w:pPr>
    <w:rPr>
      <w:b/>
      <w:sz w:val="24"/>
    </w:rPr>
  </w:style>
  <w:style w:type="character" w:customStyle="1" w:styleId="2a">
    <w:name w:val="заголовок 2"/>
    <w:basedOn w:val="1"/>
    <w:link w:val="29"/>
    <w:rsid w:val="007F430A"/>
    <w:rPr>
      <w:rFonts w:ascii="Times New Roman" w:hAnsi="Times New Roman"/>
      <w:b/>
      <w:sz w:val="24"/>
    </w:rPr>
  </w:style>
  <w:style w:type="paragraph" w:customStyle="1" w:styleId="105pt">
    <w:name w:val="Колонтитул + 10;5 pt"/>
    <w:basedOn w:val="ae"/>
    <w:link w:val="105pt0"/>
    <w:rsid w:val="007F430A"/>
    <w:rPr>
      <w:sz w:val="21"/>
      <w:highlight w:val="white"/>
    </w:rPr>
  </w:style>
  <w:style w:type="character" w:customStyle="1" w:styleId="105pt0">
    <w:name w:val="Колонтитул + 10;5 pt"/>
    <w:basedOn w:val="af"/>
    <w:link w:val="105pt"/>
    <w:rsid w:val="007F430A"/>
    <w:rPr>
      <w:rFonts w:ascii="Times New Roman" w:hAnsi="Times New Roman"/>
      <w:b/>
      <w:color w:val="000000"/>
      <w:spacing w:val="0"/>
      <w:sz w:val="21"/>
      <w:highlight w:val="white"/>
    </w:rPr>
  </w:style>
  <w:style w:type="paragraph" w:customStyle="1" w:styleId="17">
    <w:name w:val="Заголовок1"/>
    <w:basedOn w:val="a"/>
    <w:next w:val="a7"/>
    <w:link w:val="2b"/>
    <w:rsid w:val="007F430A"/>
    <w:pPr>
      <w:keepNext/>
      <w:widowControl/>
      <w:spacing w:before="240" w:after="120"/>
    </w:pPr>
    <w:rPr>
      <w:rFonts w:ascii="Arial" w:hAnsi="Arial"/>
    </w:rPr>
  </w:style>
  <w:style w:type="character" w:customStyle="1" w:styleId="2b">
    <w:name w:val="Заголовок2"/>
    <w:basedOn w:val="1"/>
    <w:link w:val="17"/>
    <w:rsid w:val="007F430A"/>
    <w:rPr>
      <w:rFonts w:ascii="Arial" w:hAnsi="Arial"/>
      <w:sz w:val="28"/>
    </w:rPr>
  </w:style>
  <w:style w:type="paragraph" w:customStyle="1" w:styleId="Endnote">
    <w:name w:val="Endnote"/>
    <w:link w:val="Endnote0"/>
    <w:rsid w:val="007F430A"/>
    <w:pPr>
      <w:ind w:firstLine="851"/>
      <w:jc w:val="both"/>
    </w:pPr>
    <w:rPr>
      <w:rFonts w:ascii="XO Thames" w:hAnsi="XO Thames"/>
    </w:rPr>
  </w:style>
  <w:style w:type="character" w:customStyle="1" w:styleId="Endnote0">
    <w:name w:val="Endnote"/>
    <w:link w:val="Endnote"/>
    <w:rsid w:val="007F430A"/>
    <w:rPr>
      <w:rFonts w:ascii="XO Thames" w:hAnsi="XO Thames"/>
      <w:sz w:val="22"/>
    </w:rPr>
  </w:style>
  <w:style w:type="character" w:customStyle="1" w:styleId="30">
    <w:name w:val="Заголовок 3 Знак"/>
    <w:basedOn w:val="1"/>
    <w:link w:val="3"/>
    <w:rsid w:val="007F430A"/>
    <w:rPr>
      <w:rFonts w:asciiTheme="majorHAnsi" w:hAnsiTheme="majorHAnsi"/>
      <w:b/>
      <w:color w:val="4F81BD" w:themeColor="accent1"/>
    </w:rPr>
  </w:style>
  <w:style w:type="paragraph" w:styleId="31">
    <w:name w:val="Body Text 3"/>
    <w:basedOn w:val="a"/>
    <w:link w:val="32"/>
    <w:rsid w:val="007F430A"/>
    <w:pPr>
      <w:widowControl/>
      <w:jc w:val="center"/>
    </w:pPr>
    <w:rPr>
      <w:rFonts w:ascii="Arial" w:hAnsi="Arial"/>
      <w:b/>
      <w:sz w:val="24"/>
    </w:rPr>
  </w:style>
  <w:style w:type="character" w:customStyle="1" w:styleId="32">
    <w:name w:val="Основной текст 3 Знак"/>
    <w:basedOn w:val="1"/>
    <w:link w:val="31"/>
    <w:rsid w:val="007F430A"/>
    <w:rPr>
      <w:rFonts w:ascii="Arial" w:hAnsi="Arial"/>
      <w:b/>
      <w:sz w:val="24"/>
    </w:rPr>
  </w:style>
  <w:style w:type="paragraph" w:styleId="af0">
    <w:name w:val="header"/>
    <w:basedOn w:val="a"/>
    <w:link w:val="af1"/>
    <w:rsid w:val="007F430A"/>
    <w:pPr>
      <w:widowControl/>
      <w:tabs>
        <w:tab w:val="center" w:pos="4677"/>
        <w:tab w:val="right" w:pos="9355"/>
      </w:tabs>
    </w:pPr>
    <w:rPr>
      <w:rFonts w:asciiTheme="minorHAnsi" w:hAnsiTheme="minorHAnsi"/>
    </w:rPr>
  </w:style>
  <w:style w:type="character" w:customStyle="1" w:styleId="af1">
    <w:name w:val="Верхний колонтитул Знак"/>
    <w:basedOn w:val="1"/>
    <w:link w:val="af0"/>
    <w:rsid w:val="007F430A"/>
    <w:rPr>
      <w:rFonts w:asciiTheme="minorHAnsi" w:hAnsiTheme="minorHAnsi"/>
    </w:rPr>
  </w:style>
  <w:style w:type="paragraph" w:customStyle="1" w:styleId="FontStyle12">
    <w:name w:val="Font Style12"/>
    <w:basedOn w:val="18"/>
    <w:link w:val="FontStyle120"/>
    <w:rsid w:val="007F430A"/>
    <w:rPr>
      <w:rFonts w:ascii="Times New Roman" w:hAnsi="Times New Roman"/>
    </w:rPr>
  </w:style>
  <w:style w:type="character" w:customStyle="1" w:styleId="FontStyle120">
    <w:name w:val="Font Style12"/>
    <w:basedOn w:val="19"/>
    <w:link w:val="FontStyle12"/>
    <w:rsid w:val="007F430A"/>
    <w:rPr>
      <w:rFonts w:ascii="Times New Roman" w:hAnsi="Times New Roman"/>
      <w:sz w:val="22"/>
    </w:rPr>
  </w:style>
  <w:style w:type="paragraph" w:customStyle="1" w:styleId="mw-editsection-bracket">
    <w:name w:val="mw-editsection-bracket"/>
    <w:basedOn w:val="1a"/>
    <w:link w:val="mw-editsection-bracket0"/>
    <w:rsid w:val="007F430A"/>
  </w:style>
  <w:style w:type="character" w:customStyle="1" w:styleId="mw-editsection-bracket0">
    <w:name w:val="mw-editsection-bracket"/>
    <w:basedOn w:val="a0"/>
    <w:link w:val="mw-editsection-bracket"/>
    <w:rsid w:val="007F430A"/>
  </w:style>
  <w:style w:type="paragraph" w:customStyle="1" w:styleId="WW8Num13z0">
    <w:name w:val="WW8Num13z0"/>
    <w:link w:val="WW8Num13z00"/>
    <w:rsid w:val="007F430A"/>
    <w:rPr>
      <w:rFonts w:ascii="Symbol" w:hAnsi="Symbol"/>
    </w:rPr>
  </w:style>
  <w:style w:type="character" w:customStyle="1" w:styleId="WW8Num13z00">
    <w:name w:val="WW8Num13z0"/>
    <w:link w:val="WW8Num13z0"/>
    <w:rsid w:val="007F430A"/>
    <w:rPr>
      <w:rFonts w:ascii="Symbol" w:hAnsi="Symbol"/>
    </w:rPr>
  </w:style>
  <w:style w:type="paragraph" w:customStyle="1" w:styleId="1b">
    <w:name w:val="Строгий1"/>
    <w:basedOn w:val="1a"/>
    <w:link w:val="af2"/>
    <w:rsid w:val="007F430A"/>
    <w:rPr>
      <w:b/>
    </w:rPr>
  </w:style>
  <w:style w:type="character" w:styleId="af2">
    <w:name w:val="Strong"/>
    <w:basedOn w:val="a0"/>
    <w:link w:val="1b"/>
    <w:uiPriority w:val="22"/>
    <w:qFormat/>
    <w:rsid w:val="007F430A"/>
    <w:rPr>
      <w:b/>
    </w:rPr>
  </w:style>
  <w:style w:type="paragraph" w:styleId="af3">
    <w:name w:val="List"/>
    <w:basedOn w:val="a7"/>
    <w:link w:val="af4"/>
    <w:rsid w:val="007F430A"/>
    <w:pPr>
      <w:widowControl/>
      <w:spacing w:after="120"/>
    </w:pPr>
    <w:rPr>
      <w:rFonts w:ascii="Arial" w:hAnsi="Arial"/>
      <w:sz w:val="24"/>
    </w:rPr>
  </w:style>
  <w:style w:type="character" w:customStyle="1" w:styleId="af4">
    <w:name w:val="Список Знак"/>
    <w:basedOn w:val="a9"/>
    <w:link w:val="af3"/>
    <w:rsid w:val="007F430A"/>
    <w:rPr>
      <w:rFonts w:ascii="Arial" w:hAnsi="Arial"/>
      <w:sz w:val="24"/>
    </w:rPr>
  </w:style>
  <w:style w:type="paragraph" w:customStyle="1" w:styleId="1a">
    <w:name w:val="Основной шрифт абзаца1"/>
    <w:rsid w:val="007F430A"/>
  </w:style>
  <w:style w:type="paragraph" w:customStyle="1" w:styleId="af5">
    <w:name w:val="Таблица шапка"/>
    <w:basedOn w:val="af6"/>
    <w:link w:val="af7"/>
    <w:rsid w:val="007F430A"/>
    <w:pPr>
      <w:keepNext/>
      <w:keepLines/>
      <w:tabs>
        <w:tab w:val="left" w:pos="113"/>
        <w:tab w:val="left" w:pos="340"/>
      </w:tabs>
      <w:ind w:left="0" w:right="0"/>
      <w:jc w:val="center"/>
    </w:pPr>
  </w:style>
  <w:style w:type="character" w:customStyle="1" w:styleId="af7">
    <w:name w:val="Таблица шапка"/>
    <w:basedOn w:val="af8"/>
    <w:link w:val="af5"/>
    <w:rsid w:val="007F430A"/>
    <w:rPr>
      <w:rFonts w:ascii="Arial" w:hAnsi="Arial"/>
      <w:sz w:val="16"/>
    </w:rPr>
  </w:style>
  <w:style w:type="paragraph" w:customStyle="1" w:styleId="af9">
    <w:name w:val="Цветовое выделение"/>
    <w:link w:val="afa"/>
    <w:rsid w:val="007F430A"/>
    <w:rPr>
      <w:b/>
      <w:color w:val="26282F"/>
    </w:rPr>
  </w:style>
  <w:style w:type="character" w:customStyle="1" w:styleId="afa">
    <w:name w:val="Цветовое выделение"/>
    <w:link w:val="af9"/>
    <w:rsid w:val="007F430A"/>
    <w:rPr>
      <w:b/>
      <w:color w:val="26282F"/>
    </w:rPr>
  </w:style>
  <w:style w:type="paragraph" w:customStyle="1" w:styleId="WW8Num8z0">
    <w:name w:val="WW8Num8z0"/>
    <w:link w:val="WW8Num8z00"/>
    <w:rsid w:val="007F430A"/>
    <w:rPr>
      <w:rFonts w:ascii="Wingdings" w:hAnsi="Wingdings"/>
    </w:rPr>
  </w:style>
  <w:style w:type="character" w:customStyle="1" w:styleId="WW8Num8z00">
    <w:name w:val="WW8Num8z0"/>
    <w:link w:val="WW8Num8z0"/>
    <w:rsid w:val="007F430A"/>
    <w:rPr>
      <w:rFonts w:ascii="Wingdings" w:hAnsi="Wingdings"/>
    </w:rPr>
  </w:style>
  <w:style w:type="paragraph" w:customStyle="1" w:styleId="1c">
    <w:name w:val="Номер страницы1"/>
    <w:basedOn w:val="1a"/>
    <w:link w:val="afb"/>
    <w:rsid w:val="007F430A"/>
  </w:style>
  <w:style w:type="character" w:styleId="afb">
    <w:name w:val="page number"/>
    <w:basedOn w:val="a0"/>
    <w:link w:val="1c"/>
    <w:rsid w:val="007F430A"/>
  </w:style>
  <w:style w:type="paragraph" w:customStyle="1" w:styleId="WW8Num12z0">
    <w:name w:val="WW8Num12z0"/>
    <w:link w:val="WW8Num12z00"/>
    <w:rsid w:val="007F430A"/>
    <w:rPr>
      <w:rFonts w:ascii="Symbol" w:hAnsi="Symbol"/>
    </w:rPr>
  </w:style>
  <w:style w:type="character" w:customStyle="1" w:styleId="WW8Num12z00">
    <w:name w:val="WW8Num12z0"/>
    <w:link w:val="WW8Num12z0"/>
    <w:rsid w:val="007F430A"/>
    <w:rPr>
      <w:rFonts w:ascii="Symbol" w:hAnsi="Symbol"/>
    </w:rPr>
  </w:style>
  <w:style w:type="paragraph" w:customStyle="1" w:styleId="WW8Num11z2">
    <w:name w:val="WW8Num11z2"/>
    <w:link w:val="WW8Num11z20"/>
    <w:rsid w:val="007F430A"/>
    <w:rPr>
      <w:rFonts w:ascii="Wingdings" w:hAnsi="Wingdings"/>
    </w:rPr>
  </w:style>
  <w:style w:type="character" w:customStyle="1" w:styleId="WW8Num11z20">
    <w:name w:val="WW8Num11z2"/>
    <w:link w:val="WW8Num11z2"/>
    <w:rsid w:val="007F430A"/>
    <w:rPr>
      <w:rFonts w:ascii="Wingdings" w:hAnsi="Wingdings"/>
    </w:rPr>
  </w:style>
  <w:style w:type="paragraph" w:customStyle="1" w:styleId="WW8Num1z0">
    <w:name w:val="WW8Num1z0"/>
    <w:link w:val="WW8Num1z00"/>
    <w:rsid w:val="007F430A"/>
    <w:rPr>
      <w:rFonts w:ascii="Symbol" w:hAnsi="Symbol"/>
    </w:rPr>
  </w:style>
  <w:style w:type="character" w:customStyle="1" w:styleId="WW8Num1z00">
    <w:name w:val="WW8Num1z0"/>
    <w:link w:val="WW8Num1z0"/>
    <w:rsid w:val="007F430A"/>
    <w:rPr>
      <w:rFonts w:ascii="Symbol" w:hAnsi="Symbol"/>
    </w:rPr>
  </w:style>
  <w:style w:type="character" w:customStyle="1" w:styleId="90">
    <w:name w:val="Заголовок 9 Знак"/>
    <w:basedOn w:val="1"/>
    <w:link w:val="9"/>
    <w:rsid w:val="007F430A"/>
    <w:rPr>
      <w:rFonts w:ascii="Arial" w:hAnsi="Arial"/>
    </w:rPr>
  </w:style>
  <w:style w:type="paragraph" w:customStyle="1" w:styleId="1d">
    <w:name w:val="Просмотренная гиперссылка1"/>
    <w:basedOn w:val="1a"/>
    <w:link w:val="afc"/>
    <w:rsid w:val="007F430A"/>
    <w:rPr>
      <w:color w:val="800080"/>
      <w:u w:val="single"/>
    </w:rPr>
  </w:style>
  <w:style w:type="character" w:styleId="afc">
    <w:name w:val="FollowedHyperlink"/>
    <w:basedOn w:val="a0"/>
    <w:link w:val="1d"/>
    <w:rsid w:val="007F430A"/>
    <w:rPr>
      <w:color w:val="800080"/>
      <w:u w:val="single"/>
    </w:rPr>
  </w:style>
  <w:style w:type="paragraph" w:styleId="afd">
    <w:name w:val="annotation subject"/>
    <w:basedOn w:val="afe"/>
    <w:next w:val="afe"/>
    <w:link w:val="aff"/>
    <w:rsid w:val="007F430A"/>
    <w:rPr>
      <w:b/>
    </w:rPr>
  </w:style>
  <w:style w:type="character" w:customStyle="1" w:styleId="aff">
    <w:name w:val="Тема примечания Знак"/>
    <w:basedOn w:val="aff0"/>
    <w:link w:val="afd"/>
    <w:rsid w:val="007F430A"/>
    <w:rPr>
      <w:rFonts w:ascii="Times New Roman" w:hAnsi="Times New Roman"/>
      <w:b/>
      <w:sz w:val="20"/>
    </w:rPr>
  </w:style>
  <w:style w:type="paragraph" w:customStyle="1" w:styleId="212">
    <w:name w:val="Основной текст 21"/>
    <w:basedOn w:val="a"/>
    <w:link w:val="213"/>
    <w:rsid w:val="007F430A"/>
    <w:pPr>
      <w:widowControl/>
    </w:pPr>
  </w:style>
  <w:style w:type="character" w:customStyle="1" w:styleId="213">
    <w:name w:val="Основной текст 21"/>
    <w:basedOn w:val="1"/>
    <w:link w:val="212"/>
    <w:rsid w:val="007F430A"/>
    <w:rPr>
      <w:rFonts w:ascii="Times New Roman" w:hAnsi="Times New Roman"/>
      <w:sz w:val="28"/>
    </w:rPr>
  </w:style>
  <w:style w:type="paragraph" w:customStyle="1" w:styleId="WW8Num3z0">
    <w:name w:val="WW8Num3z0"/>
    <w:link w:val="WW8Num3z00"/>
    <w:rsid w:val="007F430A"/>
    <w:rPr>
      <w:rFonts w:ascii="Symbol" w:hAnsi="Symbol"/>
    </w:rPr>
  </w:style>
  <w:style w:type="character" w:customStyle="1" w:styleId="WW8Num3z00">
    <w:name w:val="WW8Num3z0"/>
    <w:link w:val="WW8Num3z0"/>
    <w:rsid w:val="007F430A"/>
    <w:rPr>
      <w:rFonts w:ascii="Symbol" w:hAnsi="Symbol"/>
    </w:rPr>
  </w:style>
  <w:style w:type="paragraph" w:customStyle="1" w:styleId="WW8Num5z0">
    <w:name w:val="WW8Num5z0"/>
    <w:link w:val="WW8Num5z00"/>
    <w:rsid w:val="007F430A"/>
    <w:rPr>
      <w:rFonts w:ascii="Times New Roman" w:hAnsi="Times New Roman"/>
    </w:rPr>
  </w:style>
  <w:style w:type="character" w:customStyle="1" w:styleId="WW8Num5z00">
    <w:name w:val="WW8Num5z0"/>
    <w:link w:val="WW8Num5z0"/>
    <w:rsid w:val="007F430A"/>
    <w:rPr>
      <w:rFonts w:ascii="Times New Roman" w:hAnsi="Times New Roman"/>
    </w:rPr>
  </w:style>
  <w:style w:type="paragraph" w:customStyle="1" w:styleId="aff1">
    <w:name w:val="Сравнение редакций. Добавленный фрагмент"/>
    <w:link w:val="aff2"/>
    <w:rsid w:val="007F430A"/>
    <w:rPr>
      <w:shd w:val="clear" w:color="auto" w:fill="C1D7FF"/>
    </w:rPr>
  </w:style>
  <w:style w:type="character" w:customStyle="1" w:styleId="aff2">
    <w:name w:val="Сравнение редакций. Добавленный фрагмент"/>
    <w:link w:val="aff1"/>
    <w:rsid w:val="007F430A"/>
    <w:rPr>
      <w:color w:val="000000"/>
      <w:shd w:val="clear" w:color="auto" w:fill="C1D7FF"/>
    </w:rPr>
  </w:style>
  <w:style w:type="paragraph" w:styleId="aff3">
    <w:name w:val="Normal (Web)"/>
    <w:basedOn w:val="a"/>
    <w:link w:val="aff4"/>
    <w:rsid w:val="007F430A"/>
    <w:pPr>
      <w:widowControl/>
      <w:spacing w:beforeAutospacing="1" w:afterAutospacing="1"/>
    </w:pPr>
    <w:rPr>
      <w:sz w:val="24"/>
    </w:rPr>
  </w:style>
  <w:style w:type="character" w:customStyle="1" w:styleId="aff4">
    <w:name w:val="Обычный (веб) Знак"/>
    <w:basedOn w:val="1"/>
    <w:link w:val="aff3"/>
    <w:rsid w:val="007F430A"/>
    <w:rPr>
      <w:rFonts w:ascii="Times New Roman" w:hAnsi="Times New Roman"/>
      <w:sz w:val="24"/>
    </w:rPr>
  </w:style>
  <w:style w:type="paragraph" w:customStyle="1" w:styleId="WW8Num8z3">
    <w:name w:val="WW8Num8z3"/>
    <w:link w:val="WW8Num8z30"/>
    <w:rsid w:val="007F430A"/>
    <w:rPr>
      <w:rFonts w:ascii="Symbol" w:hAnsi="Symbol"/>
    </w:rPr>
  </w:style>
  <w:style w:type="character" w:customStyle="1" w:styleId="WW8Num8z30">
    <w:name w:val="WW8Num8z3"/>
    <w:link w:val="WW8Num8z3"/>
    <w:rsid w:val="007F430A"/>
    <w:rPr>
      <w:rFonts w:ascii="Symbol" w:hAnsi="Symbol"/>
    </w:rPr>
  </w:style>
  <w:style w:type="paragraph" w:customStyle="1" w:styleId="WW8Num3z1">
    <w:name w:val="WW8Num3z1"/>
    <w:link w:val="WW8Num3z10"/>
    <w:rsid w:val="007F430A"/>
    <w:rPr>
      <w:rFonts w:ascii="Courier New" w:hAnsi="Courier New"/>
    </w:rPr>
  </w:style>
  <w:style w:type="character" w:customStyle="1" w:styleId="WW8Num3z10">
    <w:name w:val="WW8Num3z1"/>
    <w:link w:val="WW8Num3z1"/>
    <w:rsid w:val="007F430A"/>
    <w:rPr>
      <w:rFonts w:ascii="Courier New" w:hAnsi="Courier New"/>
    </w:rPr>
  </w:style>
  <w:style w:type="paragraph" w:customStyle="1" w:styleId="WW8Num1z1">
    <w:name w:val="WW8Num1z1"/>
    <w:link w:val="WW8Num1z10"/>
    <w:rsid w:val="007F430A"/>
    <w:rPr>
      <w:rFonts w:ascii="Courier New" w:hAnsi="Courier New"/>
    </w:rPr>
  </w:style>
  <w:style w:type="character" w:customStyle="1" w:styleId="WW8Num1z10">
    <w:name w:val="WW8Num1z1"/>
    <w:link w:val="WW8Num1z1"/>
    <w:rsid w:val="007F430A"/>
    <w:rPr>
      <w:rFonts w:ascii="Courier New" w:hAnsi="Courier New"/>
    </w:rPr>
  </w:style>
  <w:style w:type="paragraph" w:customStyle="1" w:styleId="WW8Num4z0">
    <w:name w:val="WW8Num4z0"/>
    <w:link w:val="WW8Num4z00"/>
    <w:rsid w:val="007F430A"/>
    <w:rPr>
      <w:rFonts w:ascii="Symbol" w:hAnsi="Symbol"/>
    </w:rPr>
  </w:style>
  <w:style w:type="character" w:customStyle="1" w:styleId="WW8Num4z00">
    <w:name w:val="WW8Num4z0"/>
    <w:link w:val="WW8Num4z0"/>
    <w:rsid w:val="007F430A"/>
    <w:rPr>
      <w:rFonts w:ascii="Symbol" w:hAnsi="Symbol"/>
      <w:color w:val="000000"/>
    </w:rPr>
  </w:style>
  <w:style w:type="paragraph" w:customStyle="1" w:styleId="WW8Num9z0">
    <w:name w:val="WW8Num9z0"/>
    <w:link w:val="WW8Num9z00"/>
    <w:rsid w:val="007F430A"/>
    <w:rPr>
      <w:rFonts w:ascii="Symbol" w:hAnsi="Symbol"/>
    </w:rPr>
  </w:style>
  <w:style w:type="character" w:customStyle="1" w:styleId="WW8Num9z00">
    <w:name w:val="WW8Num9z0"/>
    <w:link w:val="WW8Num9z0"/>
    <w:rsid w:val="007F430A"/>
    <w:rPr>
      <w:rFonts w:ascii="Symbol" w:hAnsi="Symbol"/>
    </w:rPr>
  </w:style>
  <w:style w:type="paragraph" w:customStyle="1" w:styleId="WW8Num5z3">
    <w:name w:val="WW8Num5z3"/>
    <w:link w:val="WW8Num5z30"/>
    <w:rsid w:val="007F430A"/>
    <w:rPr>
      <w:rFonts w:ascii="Symbol" w:hAnsi="Symbol"/>
    </w:rPr>
  </w:style>
  <w:style w:type="character" w:customStyle="1" w:styleId="WW8Num5z30">
    <w:name w:val="WW8Num5z3"/>
    <w:link w:val="WW8Num5z3"/>
    <w:rsid w:val="007F430A"/>
    <w:rPr>
      <w:rFonts w:ascii="Symbol" w:hAnsi="Symbol"/>
    </w:rPr>
  </w:style>
  <w:style w:type="paragraph" w:customStyle="1" w:styleId="WW8Num7z0">
    <w:name w:val="WW8Num7z0"/>
    <w:link w:val="WW8Num7z00"/>
    <w:rsid w:val="007F430A"/>
    <w:rPr>
      <w:rFonts w:ascii="Symbol" w:hAnsi="Symbol"/>
    </w:rPr>
  </w:style>
  <w:style w:type="character" w:customStyle="1" w:styleId="WW8Num7z00">
    <w:name w:val="WW8Num7z0"/>
    <w:link w:val="WW8Num7z0"/>
    <w:rsid w:val="007F430A"/>
    <w:rPr>
      <w:rFonts w:ascii="Symbol" w:hAnsi="Symbol"/>
    </w:rPr>
  </w:style>
  <w:style w:type="paragraph" w:customStyle="1" w:styleId="1e">
    <w:name w:val="заголовок 1"/>
    <w:basedOn w:val="a"/>
    <w:next w:val="a"/>
    <w:link w:val="1f"/>
    <w:rsid w:val="007F430A"/>
    <w:pPr>
      <w:keepNext/>
      <w:widowControl/>
      <w:jc w:val="center"/>
      <w:outlineLvl w:val="0"/>
    </w:pPr>
    <w:rPr>
      <w:b/>
      <w:sz w:val="24"/>
    </w:rPr>
  </w:style>
  <w:style w:type="character" w:customStyle="1" w:styleId="1f">
    <w:name w:val="заголовок 1"/>
    <w:basedOn w:val="1"/>
    <w:link w:val="1e"/>
    <w:rsid w:val="007F430A"/>
    <w:rPr>
      <w:rFonts w:ascii="Times New Roman" w:hAnsi="Times New Roman"/>
      <w:b/>
      <w:sz w:val="24"/>
    </w:rPr>
  </w:style>
  <w:style w:type="paragraph" w:customStyle="1" w:styleId="aff5">
    <w:name w:val="Òåêñò òàáëèöû"/>
    <w:basedOn w:val="a"/>
    <w:link w:val="aff6"/>
    <w:rsid w:val="007F430A"/>
    <w:pPr>
      <w:widowControl/>
      <w:spacing w:line="200" w:lineRule="exact"/>
      <w:ind w:firstLine="709"/>
    </w:pPr>
    <w:rPr>
      <w:rFonts w:ascii="Baltica" w:hAnsi="Baltica"/>
      <w:sz w:val="24"/>
    </w:rPr>
  </w:style>
  <w:style w:type="character" w:customStyle="1" w:styleId="aff6">
    <w:name w:val="Òåêñò òàáëèöû"/>
    <w:basedOn w:val="1"/>
    <w:link w:val="aff5"/>
    <w:rsid w:val="007F430A"/>
    <w:rPr>
      <w:rFonts w:ascii="Baltica" w:hAnsi="Baltica"/>
      <w:sz w:val="24"/>
    </w:rPr>
  </w:style>
  <w:style w:type="paragraph" w:styleId="33">
    <w:name w:val="Body Text Indent 3"/>
    <w:basedOn w:val="a"/>
    <w:link w:val="34"/>
    <w:rsid w:val="007F430A"/>
    <w:pPr>
      <w:widowControl/>
      <w:spacing w:after="120"/>
      <w:ind w:left="283"/>
    </w:pPr>
    <w:rPr>
      <w:sz w:val="16"/>
    </w:rPr>
  </w:style>
  <w:style w:type="character" w:customStyle="1" w:styleId="34">
    <w:name w:val="Основной текст с отступом 3 Знак"/>
    <w:basedOn w:val="1"/>
    <w:link w:val="33"/>
    <w:rsid w:val="007F430A"/>
    <w:rPr>
      <w:rFonts w:ascii="Times New Roman" w:hAnsi="Times New Roman"/>
      <w:sz w:val="16"/>
    </w:rPr>
  </w:style>
  <w:style w:type="paragraph" w:customStyle="1" w:styleId="S">
    <w:name w:val="S_Обычный"/>
    <w:basedOn w:val="a"/>
    <w:link w:val="S0"/>
    <w:rsid w:val="007F430A"/>
    <w:pPr>
      <w:widowControl/>
      <w:spacing w:line="276" w:lineRule="auto"/>
      <w:ind w:firstLine="567"/>
    </w:pPr>
    <w:rPr>
      <w:rFonts w:ascii="Bookman Old Style" w:hAnsi="Bookman Old Style"/>
      <w:sz w:val="24"/>
    </w:rPr>
  </w:style>
  <w:style w:type="character" w:customStyle="1" w:styleId="S0">
    <w:name w:val="S_Обычный"/>
    <w:basedOn w:val="1"/>
    <w:link w:val="S"/>
    <w:rsid w:val="007F430A"/>
    <w:rPr>
      <w:rFonts w:ascii="Bookman Old Style" w:hAnsi="Bookman Old Style"/>
      <w:sz w:val="24"/>
    </w:rPr>
  </w:style>
  <w:style w:type="paragraph" w:customStyle="1" w:styleId="220">
    <w:name w:val="Основной текст с отступом 22"/>
    <w:basedOn w:val="a"/>
    <w:link w:val="221"/>
    <w:rsid w:val="007F430A"/>
    <w:pPr>
      <w:widowControl/>
      <w:spacing w:after="120" w:line="480" w:lineRule="auto"/>
      <w:ind w:left="283"/>
    </w:pPr>
    <w:rPr>
      <w:sz w:val="24"/>
    </w:rPr>
  </w:style>
  <w:style w:type="character" w:customStyle="1" w:styleId="221">
    <w:name w:val="Основной текст с отступом 22"/>
    <w:basedOn w:val="1"/>
    <w:link w:val="220"/>
    <w:rsid w:val="007F430A"/>
    <w:rPr>
      <w:rFonts w:ascii="Times New Roman" w:hAnsi="Times New Roman"/>
      <w:sz w:val="24"/>
    </w:rPr>
  </w:style>
  <w:style w:type="paragraph" w:customStyle="1" w:styleId="Web">
    <w:name w:val="Обычный (Web)"/>
    <w:basedOn w:val="a"/>
    <w:link w:val="Web0"/>
    <w:rsid w:val="007F430A"/>
    <w:pPr>
      <w:widowControl/>
      <w:spacing w:beforeAutospacing="1" w:afterAutospacing="1"/>
    </w:pPr>
    <w:rPr>
      <w:sz w:val="24"/>
    </w:rPr>
  </w:style>
  <w:style w:type="character" w:customStyle="1" w:styleId="Web0">
    <w:name w:val="Обычный (Web)"/>
    <w:basedOn w:val="1"/>
    <w:link w:val="Web"/>
    <w:rsid w:val="007F430A"/>
    <w:rPr>
      <w:rFonts w:ascii="Times New Roman" w:hAnsi="Times New Roman"/>
      <w:sz w:val="24"/>
    </w:rPr>
  </w:style>
  <w:style w:type="paragraph" w:styleId="35">
    <w:name w:val="toc 3"/>
    <w:basedOn w:val="a"/>
    <w:next w:val="a"/>
    <w:link w:val="36"/>
    <w:uiPriority w:val="39"/>
    <w:rsid w:val="007F430A"/>
    <w:pPr>
      <w:widowControl/>
      <w:tabs>
        <w:tab w:val="left" w:pos="1760"/>
        <w:tab w:val="right" w:leader="dot" w:pos="10082"/>
      </w:tabs>
      <w:spacing w:after="100"/>
      <w:ind w:left="480"/>
    </w:pPr>
    <w:rPr>
      <w:sz w:val="24"/>
    </w:rPr>
  </w:style>
  <w:style w:type="character" w:customStyle="1" w:styleId="36">
    <w:name w:val="Оглавление 3 Знак"/>
    <w:basedOn w:val="1"/>
    <w:link w:val="35"/>
    <w:rsid w:val="007F430A"/>
    <w:rPr>
      <w:rFonts w:ascii="Times New Roman" w:hAnsi="Times New Roman"/>
      <w:sz w:val="24"/>
    </w:rPr>
  </w:style>
  <w:style w:type="paragraph" w:customStyle="1" w:styleId="WW8Num9z1">
    <w:name w:val="WW8Num9z1"/>
    <w:link w:val="WW8Num9z10"/>
    <w:rsid w:val="007F430A"/>
    <w:rPr>
      <w:rFonts w:ascii="Courier New" w:hAnsi="Courier New"/>
    </w:rPr>
  </w:style>
  <w:style w:type="character" w:customStyle="1" w:styleId="WW8Num9z10">
    <w:name w:val="WW8Num9z1"/>
    <w:link w:val="WW8Num9z1"/>
    <w:rsid w:val="007F430A"/>
    <w:rPr>
      <w:rFonts w:ascii="Courier New" w:hAnsi="Courier New"/>
    </w:rPr>
  </w:style>
  <w:style w:type="paragraph" w:customStyle="1" w:styleId="WW8Num11z1">
    <w:name w:val="WW8Num11z1"/>
    <w:link w:val="WW8Num11z10"/>
    <w:rsid w:val="007F430A"/>
    <w:rPr>
      <w:rFonts w:ascii="Courier New" w:hAnsi="Courier New"/>
    </w:rPr>
  </w:style>
  <w:style w:type="character" w:customStyle="1" w:styleId="WW8Num11z10">
    <w:name w:val="WW8Num11z1"/>
    <w:link w:val="WW8Num11z1"/>
    <w:rsid w:val="007F430A"/>
    <w:rPr>
      <w:rFonts w:ascii="Courier New" w:hAnsi="Courier New"/>
    </w:rPr>
  </w:style>
  <w:style w:type="paragraph" w:customStyle="1" w:styleId="aff7">
    <w:name w:val="Содержимое таблицы"/>
    <w:basedOn w:val="a"/>
    <w:link w:val="aff8"/>
    <w:rsid w:val="007F430A"/>
    <w:pPr>
      <w:widowControl/>
    </w:pPr>
    <w:rPr>
      <w:sz w:val="24"/>
    </w:rPr>
  </w:style>
  <w:style w:type="character" w:customStyle="1" w:styleId="aff8">
    <w:name w:val="Содержимое таблицы"/>
    <w:basedOn w:val="1"/>
    <w:link w:val="aff7"/>
    <w:rsid w:val="007F430A"/>
    <w:rPr>
      <w:rFonts w:ascii="Times New Roman" w:hAnsi="Times New Roman"/>
      <w:sz w:val="24"/>
    </w:rPr>
  </w:style>
  <w:style w:type="paragraph" w:customStyle="1" w:styleId="WW8Num12z1">
    <w:name w:val="WW8Num12z1"/>
    <w:link w:val="WW8Num12z10"/>
    <w:rsid w:val="007F430A"/>
    <w:rPr>
      <w:rFonts w:ascii="Courier New" w:hAnsi="Courier New"/>
    </w:rPr>
  </w:style>
  <w:style w:type="character" w:customStyle="1" w:styleId="WW8Num12z10">
    <w:name w:val="WW8Num12z1"/>
    <w:link w:val="WW8Num12z1"/>
    <w:rsid w:val="007F430A"/>
    <w:rPr>
      <w:rFonts w:ascii="Courier New" w:hAnsi="Courier New"/>
    </w:rPr>
  </w:style>
  <w:style w:type="paragraph" w:customStyle="1" w:styleId="value-span">
    <w:name w:val="value-span"/>
    <w:basedOn w:val="1a"/>
    <w:link w:val="value-span0"/>
    <w:rsid w:val="007F430A"/>
  </w:style>
  <w:style w:type="character" w:customStyle="1" w:styleId="value-span0">
    <w:name w:val="value-span"/>
    <w:basedOn w:val="a0"/>
    <w:link w:val="value-span"/>
    <w:rsid w:val="007F430A"/>
  </w:style>
  <w:style w:type="paragraph" w:customStyle="1" w:styleId="af6">
    <w:name w:val="Таблица текст"/>
    <w:basedOn w:val="a"/>
    <w:link w:val="af8"/>
    <w:rsid w:val="007F430A"/>
    <w:pPr>
      <w:widowControl/>
      <w:tabs>
        <w:tab w:val="left" w:pos="227"/>
        <w:tab w:val="left" w:pos="454"/>
        <w:tab w:val="left" w:pos="680"/>
      </w:tabs>
      <w:spacing w:before="40" w:after="40"/>
      <w:ind w:left="57" w:right="57"/>
    </w:pPr>
    <w:rPr>
      <w:rFonts w:ascii="Arial" w:hAnsi="Arial"/>
      <w:sz w:val="16"/>
    </w:rPr>
  </w:style>
  <w:style w:type="character" w:customStyle="1" w:styleId="af8">
    <w:name w:val="Таблица текст"/>
    <w:basedOn w:val="1"/>
    <w:link w:val="af6"/>
    <w:rsid w:val="007F430A"/>
    <w:rPr>
      <w:rFonts w:ascii="Arial" w:hAnsi="Arial"/>
      <w:sz w:val="16"/>
    </w:rPr>
  </w:style>
  <w:style w:type="paragraph" w:customStyle="1" w:styleId="WW8Num2z0">
    <w:name w:val="WW8Num2z0"/>
    <w:link w:val="WW8Num2z00"/>
    <w:rsid w:val="007F430A"/>
    <w:rPr>
      <w:rFonts w:ascii="Symbol" w:hAnsi="Symbol"/>
    </w:rPr>
  </w:style>
  <w:style w:type="character" w:customStyle="1" w:styleId="WW8Num2z00">
    <w:name w:val="WW8Num2z0"/>
    <w:link w:val="WW8Num2z0"/>
    <w:rsid w:val="007F430A"/>
    <w:rPr>
      <w:rFonts w:ascii="Symbol" w:hAnsi="Symbol"/>
    </w:rPr>
  </w:style>
  <w:style w:type="paragraph" w:customStyle="1" w:styleId="WW8Num7z2">
    <w:name w:val="WW8Num7z2"/>
    <w:link w:val="WW8Num7z20"/>
    <w:rsid w:val="007F430A"/>
    <w:rPr>
      <w:rFonts w:ascii="Wingdings" w:hAnsi="Wingdings"/>
    </w:rPr>
  </w:style>
  <w:style w:type="character" w:customStyle="1" w:styleId="WW8Num7z20">
    <w:name w:val="WW8Num7z2"/>
    <w:link w:val="WW8Num7z2"/>
    <w:rsid w:val="007F430A"/>
    <w:rPr>
      <w:rFonts w:ascii="Wingdings" w:hAnsi="Wingdings"/>
    </w:rPr>
  </w:style>
  <w:style w:type="paragraph" w:customStyle="1" w:styleId="WW8Num6z0">
    <w:name w:val="WW8Num6z0"/>
    <w:link w:val="WW8Num6z00"/>
    <w:rsid w:val="007F430A"/>
    <w:rPr>
      <w:rFonts w:ascii="Symbol" w:hAnsi="Symbol"/>
    </w:rPr>
  </w:style>
  <w:style w:type="character" w:customStyle="1" w:styleId="WW8Num6z00">
    <w:name w:val="WW8Num6z0"/>
    <w:link w:val="WW8Num6z0"/>
    <w:rsid w:val="007F430A"/>
    <w:rPr>
      <w:rFonts w:ascii="Symbol" w:hAnsi="Symbol"/>
    </w:rPr>
  </w:style>
  <w:style w:type="paragraph" w:customStyle="1" w:styleId="aff9">
    <w:name w:val="Знак Знак Знак Знак"/>
    <w:basedOn w:val="a"/>
    <w:link w:val="affa"/>
    <w:rsid w:val="007F430A"/>
    <w:pPr>
      <w:widowControl/>
      <w:spacing w:after="160" w:line="240" w:lineRule="exact"/>
    </w:pPr>
    <w:rPr>
      <w:rFonts w:ascii="Verdana" w:hAnsi="Verdana"/>
      <w:sz w:val="24"/>
    </w:rPr>
  </w:style>
  <w:style w:type="character" w:customStyle="1" w:styleId="affa">
    <w:name w:val="Знак Знак Знак Знак"/>
    <w:basedOn w:val="1"/>
    <w:link w:val="aff9"/>
    <w:rsid w:val="007F430A"/>
    <w:rPr>
      <w:rFonts w:ascii="Verdana" w:hAnsi="Verdana"/>
      <w:sz w:val="24"/>
    </w:rPr>
  </w:style>
  <w:style w:type="paragraph" w:customStyle="1" w:styleId="1f0">
    <w:name w:val="Знак примечания1"/>
    <w:basedOn w:val="1a"/>
    <w:link w:val="affb"/>
    <w:rsid w:val="007F430A"/>
    <w:rPr>
      <w:sz w:val="16"/>
    </w:rPr>
  </w:style>
  <w:style w:type="character" w:styleId="affb">
    <w:name w:val="annotation reference"/>
    <w:basedOn w:val="a0"/>
    <w:link w:val="1f0"/>
    <w:rsid w:val="007F430A"/>
    <w:rPr>
      <w:sz w:val="16"/>
    </w:rPr>
  </w:style>
  <w:style w:type="paragraph" w:customStyle="1" w:styleId="1f1">
    <w:name w:val="Указатель1"/>
    <w:basedOn w:val="a"/>
    <w:link w:val="1f2"/>
    <w:rsid w:val="007F430A"/>
    <w:pPr>
      <w:widowControl/>
    </w:pPr>
    <w:rPr>
      <w:rFonts w:ascii="Arial" w:hAnsi="Arial"/>
      <w:sz w:val="24"/>
    </w:rPr>
  </w:style>
  <w:style w:type="character" w:customStyle="1" w:styleId="1f2">
    <w:name w:val="Указатель1"/>
    <w:basedOn w:val="1"/>
    <w:link w:val="1f1"/>
    <w:rsid w:val="007F430A"/>
    <w:rPr>
      <w:rFonts w:ascii="Arial" w:hAnsi="Arial"/>
      <w:sz w:val="24"/>
    </w:rPr>
  </w:style>
  <w:style w:type="paragraph" w:customStyle="1" w:styleId="WW8Num8z1">
    <w:name w:val="WW8Num8z1"/>
    <w:link w:val="WW8Num8z10"/>
    <w:rsid w:val="007F430A"/>
    <w:rPr>
      <w:rFonts w:ascii="Courier New" w:hAnsi="Courier New"/>
    </w:rPr>
  </w:style>
  <w:style w:type="character" w:customStyle="1" w:styleId="WW8Num8z10">
    <w:name w:val="WW8Num8z1"/>
    <w:link w:val="WW8Num8z1"/>
    <w:rsid w:val="007F430A"/>
    <w:rPr>
      <w:rFonts w:ascii="Courier New" w:hAnsi="Courier New"/>
    </w:rPr>
  </w:style>
  <w:style w:type="paragraph" w:styleId="affc">
    <w:name w:val="TOC Heading"/>
    <w:basedOn w:val="10"/>
    <w:next w:val="a"/>
    <w:link w:val="affd"/>
    <w:rsid w:val="007F430A"/>
    <w:pPr>
      <w:keepNext/>
      <w:keepLines/>
      <w:spacing w:before="480" w:line="276" w:lineRule="auto"/>
      <w:ind w:left="0"/>
      <w:outlineLvl w:val="8"/>
    </w:pPr>
    <w:rPr>
      <w:rFonts w:asciiTheme="majorHAnsi" w:hAnsiTheme="majorHAnsi"/>
      <w:color w:val="365F91" w:themeColor="accent1" w:themeShade="BF"/>
    </w:rPr>
  </w:style>
  <w:style w:type="character" w:customStyle="1" w:styleId="affd">
    <w:name w:val="Заголовок оглавления Знак"/>
    <w:basedOn w:val="11"/>
    <w:link w:val="affc"/>
    <w:rsid w:val="007F430A"/>
    <w:rPr>
      <w:rFonts w:asciiTheme="majorHAnsi" w:hAnsiTheme="majorHAnsi"/>
      <w:b/>
      <w:color w:val="365F91" w:themeColor="accent1" w:themeShade="BF"/>
      <w:sz w:val="28"/>
    </w:rPr>
  </w:style>
  <w:style w:type="paragraph" w:customStyle="1" w:styleId="mw-headline">
    <w:name w:val="mw-headline"/>
    <w:basedOn w:val="1a"/>
    <w:link w:val="mw-headline0"/>
    <w:rsid w:val="007F430A"/>
  </w:style>
  <w:style w:type="character" w:customStyle="1" w:styleId="mw-headline0">
    <w:name w:val="mw-headline"/>
    <w:basedOn w:val="a0"/>
    <w:link w:val="mw-headline"/>
    <w:rsid w:val="007F430A"/>
  </w:style>
  <w:style w:type="paragraph" w:customStyle="1" w:styleId="WW8Num7z1">
    <w:name w:val="WW8Num7z1"/>
    <w:link w:val="WW8Num7z10"/>
    <w:rsid w:val="007F430A"/>
    <w:rPr>
      <w:rFonts w:ascii="Courier New" w:hAnsi="Courier New"/>
    </w:rPr>
  </w:style>
  <w:style w:type="character" w:customStyle="1" w:styleId="WW8Num7z10">
    <w:name w:val="WW8Num7z1"/>
    <w:link w:val="WW8Num7z1"/>
    <w:rsid w:val="007F430A"/>
    <w:rPr>
      <w:rFonts w:ascii="Courier New" w:hAnsi="Courier New"/>
    </w:rPr>
  </w:style>
  <w:style w:type="character" w:customStyle="1" w:styleId="50">
    <w:name w:val="Заголовок 5 Знак"/>
    <w:basedOn w:val="1"/>
    <w:link w:val="5"/>
    <w:rsid w:val="007F430A"/>
    <w:rPr>
      <w:rFonts w:ascii="Times New Roman" w:hAnsi="Times New Roman"/>
      <w:b/>
      <w:i/>
      <w:sz w:val="26"/>
    </w:rPr>
  </w:style>
  <w:style w:type="paragraph" w:customStyle="1" w:styleId="WW8Num13z2">
    <w:name w:val="WW8Num13z2"/>
    <w:link w:val="WW8Num13z20"/>
    <w:rsid w:val="007F430A"/>
    <w:rPr>
      <w:rFonts w:ascii="Wingdings" w:hAnsi="Wingdings"/>
    </w:rPr>
  </w:style>
  <w:style w:type="character" w:customStyle="1" w:styleId="WW8Num13z20">
    <w:name w:val="WW8Num13z2"/>
    <w:link w:val="WW8Num13z2"/>
    <w:rsid w:val="007F430A"/>
    <w:rPr>
      <w:rFonts w:ascii="Wingdings" w:hAnsi="Wingdings"/>
    </w:rPr>
  </w:style>
  <w:style w:type="character" w:customStyle="1" w:styleId="11">
    <w:name w:val="Заголовок 1 Знак"/>
    <w:basedOn w:val="1"/>
    <w:link w:val="10"/>
    <w:rsid w:val="007F430A"/>
    <w:rPr>
      <w:rFonts w:ascii="Times New Roman" w:hAnsi="Times New Roman"/>
      <w:b/>
      <w:sz w:val="28"/>
    </w:rPr>
  </w:style>
  <w:style w:type="paragraph" w:customStyle="1" w:styleId="1f3">
    <w:name w:val="Текст сноски Знак1"/>
    <w:basedOn w:val="1a"/>
    <w:link w:val="1f4"/>
    <w:rsid w:val="007F430A"/>
    <w:rPr>
      <w:rFonts w:ascii="Times New Roman" w:hAnsi="Times New Roman"/>
      <w:sz w:val="20"/>
    </w:rPr>
  </w:style>
  <w:style w:type="character" w:customStyle="1" w:styleId="1f4">
    <w:name w:val="Текст сноски Знак1"/>
    <w:basedOn w:val="a0"/>
    <w:link w:val="1f3"/>
    <w:rsid w:val="007F430A"/>
    <w:rPr>
      <w:rFonts w:ascii="Times New Roman" w:hAnsi="Times New Roman"/>
      <w:sz w:val="20"/>
    </w:rPr>
  </w:style>
  <w:style w:type="paragraph" w:customStyle="1" w:styleId="mw-editsection">
    <w:name w:val="mw-editsection"/>
    <w:basedOn w:val="1a"/>
    <w:link w:val="mw-editsection0"/>
    <w:rsid w:val="007F430A"/>
  </w:style>
  <w:style w:type="character" w:customStyle="1" w:styleId="mw-editsection0">
    <w:name w:val="mw-editsection"/>
    <w:basedOn w:val="a0"/>
    <w:link w:val="mw-editsection"/>
    <w:rsid w:val="007F430A"/>
  </w:style>
  <w:style w:type="paragraph" w:styleId="a7">
    <w:name w:val="Body Text"/>
    <w:basedOn w:val="a"/>
    <w:link w:val="a9"/>
    <w:rsid w:val="007F430A"/>
  </w:style>
  <w:style w:type="character" w:customStyle="1" w:styleId="a9">
    <w:name w:val="Основной текст Знак"/>
    <w:basedOn w:val="1"/>
    <w:link w:val="a7"/>
    <w:rsid w:val="007F430A"/>
    <w:rPr>
      <w:rFonts w:ascii="Times New Roman" w:hAnsi="Times New Roman"/>
      <w:sz w:val="28"/>
    </w:rPr>
  </w:style>
  <w:style w:type="paragraph" w:customStyle="1" w:styleId="subtitle1">
    <w:name w:val="subtitle1"/>
    <w:basedOn w:val="1a"/>
    <w:link w:val="subtitle10"/>
    <w:rsid w:val="007F430A"/>
    <w:rPr>
      <w:rFonts w:ascii="Times New Roman" w:hAnsi="Times New Roman"/>
      <w:color w:val="003366"/>
      <w:sz w:val="15"/>
    </w:rPr>
  </w:style>
  <w:style w:type="character" w:customStyle="1" w:styleId="subtitle10">
    <w:name w:val="subtitle1"/>
    <w:basedOn w:val="a0"/>
    <w:link w:val="subtitle1"/>
    <w:rsid w:val="007F430A"/>
    <w:rPr>
      <w:rFonts w:ascii="Times New Roman" w:hAnsi="Times New Roman"/>
      <w:b w:val="0"/>
      <w:color w:val="003366"/>
      <w:sz w:val="15"/>
    </w:rPr>
  </w:style>
  <w:style w:type="paragraph" w:customStyle="1" w:styleId="affe">
    <w:name w:val="Основной текст с красной"/>
    <w:basedOn w:val="a7"/>
    <w:link w:val="afff"/>
    <w:rsid w:val="007F430A"/>
    <w:pPr>
      <w:widowControl/>
      <w:spacing w:before="60" w:after="20"/>
      <w:ind w:firstLine="454"/>
    </w:pPr>
    <w:rPr>
      <w:rFonts w:ascii="Times New Roman CYR" w:hAnsi="Times New Roman CYR"/>
      <w:sz w:val="18"/>
    </w:rPr>
  </w:style>
  <w:style w:type="character" w:customStyle="1" w:styleId="afff">
    <w:name w:val="Основной текст с красной"/>
    <w:basedOn w:val="a9"/>
    <w:link w:val="affe"/>
    <w:rsid w:val="007F430A"/>
    <w:rPr>
      <w:rFonts w:ascii="Times New Roman CYR" w:hAnsi="Times New Roman CYR"/>
      <w:sz w:val="18"/>
    </w:rPr>
  </w:style>
  <w:style w:type="paragraph" w:customStyle="1" w:styleId="1f5">
    <w:name w:val="Гиперссылка1"/>
    <w:basedOn w:val="1a"/>
    <w:link w:val="afff0"/>
    <w:rsid w:val="007F430A"/>
    <w:rPr>
      <w:color w:val="0000FF" w:themeColor="hyperlink"/>
      <w:u w:val="single"/>
    </w:rPr>
  </w:style>
  <w:style w:type="character" w:styleId="afff0">
    <w:name w:val="Hyperlink"/>
    <w:basedOn w:val="a0"/>
    <w:link w:val="1f5"/>
    <w:rsid w:val="007F430A"/>
    <w:rPr>
      <w:color w:val="0000FF" w:themeColor="hyperlink"/>
      <w:u w:val="single"/>
    </w:rPr>
  </w:style>
  <w:style w:type="paragraph" w:customStyle="1" w:styleId="Footnote">
    <w:name w:val="Footnote"/>
    <w:basedOn w:val="a"/>
    <w:link w:val="Footnote0"/>
    <w:rsid w:val="007F430A"/>
    <w:rPr>
      <w:rFonts w:asciiTheme="minorHAnsi" w:hAnsiTheme="minorHAnsi"/>
    </w:rPr>
  </w:style>
  <w:style w:type="character" w:customStyle="1" w:styleId="Footnote0">
    <w:name w:val="Footnote"/>
    <w:basedOn w:val="1"/>
    <w:link w:val="Footnote"/>
    <w:rsid w:val="007F430A"/>
    <w:rPr>
      <w:rFonts w:asciiTheme="minorHAnsi" w:hAnsiTheme="minorHAnsi"/>
    </w:rPr>
  </w:style>
  <w:style w:type="character" w:customStyle="1" w:styleId="80">
    <w:name w:val="Заголовок 8 Знак"/>
    <w:basedOn w:val="1"/>
    <w:link w:val="8"/>
    <w:rsid w:val="007F430A"/>
    <w:rPr>
      <w:rFonts w:ascii="Times New Roman" w:hAnsi="Times New Roman"/>
      <w:i/>
      <w:sz w:val="24"/>
    </w:rPr>
  </w:style>
  <w:style w:type="paragraph" w:customStyle="1" w:styleId="WW8Num4z3">
    <w:name w:val="WW8Num4z3"/>
    <w:link w:val="WW8Num4z30"/>
    <w:rsid w:val="007F430A"/>
    <w:rPr>
      <w:rFonts w:ascii="Symbol" w:hAnsi="Symbol"/>
    </w:rPr>
  </w:style>
  <w:style w:type="character" w:customStyle="1" w:styleId="WW8Num4z30">
    <w:name w:val="WW8Num4z3"/>
    <w:link w:val="WW8Num4z3"/>
    <w:rsid w:val="007F430A"/>
    <w:rPr>
      <w:rFonts w:ascii="Symbol" w:hAnsi="Symbol"/>
    </w:rPr>
  </w:style>
  <w:style w:type="paragraph" w:styleId="1f6">
    <w:name w:val="toc 1"/>
    <w:basedOn w:val="a"/>
    <w:link w:val="1f7"/>
    <w:uiPriority w:val="39"/>
    <w:rsid w:val="007F430A"/>
    <w:pPr>
      <w:widowControl/>
      <w:ind w:left="111" w:right="118"/>
    </w:pPr>
  </w:style>
  <w:style w:type="character" w:customStyle="1" w:styleId="1f7">
    <w:name w:val="Оглавление 1 Знак"/>
    <w:basedOn w:val="1"/>
    <w:link w:val="1f6"/>
    <w:rsid w:val="007F430A"/>
    <w:rPr>
      <w:rFonts w:ascii="Times New Roman" w:hAnsi="Times New Roman"/>
      <w:sz w:val="28"/>
    </w:rPr>
  </w:style>
  <w:style w:type="paragraph" w:styleId="afff1">
    <w:name w:val="Balloon Text"/>
    <w:basedOn w:val="a"/>
    <w:link w:val="afff2"/>
    <w:rsid w:val="007F430A"/>
    <w:rPr>
      <w:rFonts w:ascii="Tahoma" w:hAnsi="Tahoma"/>
      <w:sz w:val="16"/>
    </w:rPr>
  </w:style>
  <w:style w:type="character" w:customStyle="1" w:styleId="afff2">
    <w:name w:val="Текст выноски Знак"/>
    <w:basedOn w:val="1"/>
    <w:link w:val="afff1"/>
    <w:rsid w:val="007F430A"/>
    <w:rPr>
      <w:rFonts w:ascii="Tahoma" w:hAnsi="Tahoma"/>
      <w:sz w:val="16"/>
    </w:rPr>
  </w:style>
  <w:style w:type="paragraph" w:customStyle="1" w:styleId="afff3">
    <w:name w:val="Таблица цифры"/>
    <w:basedOn w:val="a"/>
    <w:link w:val="afff4"/>
    <w:rsid w:val="007F430A"/>
    <w:pPr>
      <w:widowControl/>
      <w:tabs>
        <w:tab w:val="left" w:pos="113"/>
        <w:tab w:val="left" w:pos="227"/>
        <w:tab w:val="left" w:pos="340"/>
        <w:tab w:val="left" w:pos="454"/>
        <w:tab w:val="left" w:pos="680"/>
      </w:tabs>
      <w:spacing w:before="40" w:after="40"/>
      <w:jc w:val="right"/>
    </w:pPr>
    <w:rPr>
      <w:rFonts w:ascii="Arial" w:hAnsi="Arial"/>
      <w:sz w:val="16"/>
    </w:rPr>
  </w:style>
  <w:style w:type="character" w:customStyle="1" w:styleId="afff4">
    <w:name w:val="Таблица цифры"/>
    <w:basedOn w:val="1"/>
    <w:link w:val="afff3"/>
    <w:rsid w:val="007F430A"/>
    <w:rPr>
      <w:rFonts w:ascii="Arial" w:hAnsi="Arial"/>
      <w:sz w:val="16"/>
    </w:rPr>
  </w:style>
  <w:style w:type="paragraph" w:customStyle="1" w:styleId="HeaderandFooter">
    <w:name w:val="Header and Footer"/>
    <w:link w:val="HeaderandFooter0"/>
    <w:rsid w:val="007F430A"/>
    <w:pPr>
      <w:jc w:val="both"/>
    </w:pPr>
    <w:rPr>
      <w:rFonts w:ascii="XO Thames" w:hAnsi="XO Thames"/>
      <w:sz w:val="28"/>
    </w:rPr>
  </w:style>
  <w:style w:type="character" w:customStyle="1" w:styleId="HeaderandFooter0">
    <w:name w:val="Header and Footer"/>
    <w:link w:val="HeaderandFooter"/>
    <w:rsid w:val="007F430A"/>
    <w:rPr>
      <w:rFonts w:ascii="XO Thames" w:hAnsi="XO Thames"/>
      <w:sz w:val="28"/>
    </w:rPr>
  </w:style>
  <w:style w:type="paragraph" w:customStyle="1" w:styleId="WW8Num1z2">
    <w:name w:val="WW8Num1z2"/>
    <w:link w:val="WW8Num1z20"/>
    <w:rsid w:val="007F430A"/>
    <w:rPr>
      <w:rFonts w:ascii="Wingdings" w:hAnsi="Wingdings"/>
    </w:rPr>
  </w:style>
  <w:style w:type="character" w:customStyle="1" w:styleId="WW8Num1z20">
    <w:name w:val="WW8Num1z2"/>
    <w:link w:val="WW8Num1z2"/>
    <w:rsid w:val="007F430A"/>
    <w:rPr>
      <w:rFonts w:ascii="Wingdings" w:hAnsi="Wingdings"/>
    </w:rPr>
  </w:style>
  <w:style w:type="paragraph" w:styleId="91">
    <w:name w:val="toc 9"/>
    <w:next w:val="a"/>
    <w:link w:val="92"/>
    <w:uiPriority w:val="39"/>
    <w:rsid w:val="007F430A"/>
    <w:pPr>
      <w:ind w:left="1600"/>
    </w:pPr>
    <w:rPr>
      <w:rFonts w:ascii="XO Thames" w:hAnsi="XO Thames"/>
      <w:sz w:val="28"/>
    </w:rPr>
  </w:style>
  <w:style w:type="character" w:customStyle="1" w:styleId="92">
    <w:name w:val="Оглавление 9 Знак"/>
    <w:link w:val="91"/>
    <w:rsid w:val="007F430A"/>
    <w:rPr>
      <w:rFonts w:ascii="XO Thames" w:hAnsi="XO Thames"/>
      <w:sz w:val="28"/>
    </w:rPr>
  </w:style>
  <w:style w:type="paragraph" w:customStyle="1" w:styleId="WW8Num12z2">
    <w:name w:val="WW8Num12z2"/>
    <w:link w:val="WW8Num12z20"/>
    <w:rsid w:val="007F430A"/>
    <w:rPr>
      <w:rFonts w:ascii="Wingdings" w:hAnsi="Wingdings"/>
    </w:rPr>
  </w:style>
  <w:style w:type="character" w:customStyle="1" w:styleId="WW8Num12z20">
    <w:name w:val="WW8Num12z2"/>
    <w:link w:val="WW8Num12z2"/>
    <w:rsid w:val="007F430A"/>
    <w:rPr>
      <w:rFonts w:ascii="Wingdings" w:hAnsi="Wingdings"/>
    </w:rPr>
  </w:style>
  <w:style w:type="paragraph" w:styleId="2c">
    <w:name w:val="Body Text Indent 2"/>
    <w:basedOn w:val="a"/>
    <w:link w:val="2d"/>
    <w:rsid w:val="007F430A"/>
    <w:pPr>
      <w:widowControl/>
      <w:spacing w:after="120" w:line="480" w:lineRule="auto"/>
      <w:ind w:left="283"/>
    </w:pPr>
    <w:rPr>
      <w:sz w:val="24"/>
    </w:rPr>
  </w:style>
  <w:style w:type="character" w:customStyle="1" w:styleId="2d">
    <w:name w:val="Основной текст с отступом 2 Знак"/>
    <w:basedOn w:val="1"/>
    <w:link w:val="2c"/>
    <w:rsid w:val="007F430A"/>
    <w:rPr>
      <w:rFonts w:ascii="Times New Roman" w:hAnsi="Times New Roman"/>
      <w:sz w:val="24"/>
    </w:rPr>
  </w:style>
  <w:style w:type="paragraph" w:customStyle="1" w:styleId="mw-editsection-divider">
    <w:name w:val="mw-editsection-divider"/>
    <w:basedOn w:val="1a"/>
    <w:link w:val="mw-editsection-divider0"/>
    <w:rsid w:val="007F430A"/>
  </w:style>
  <w:style w:type="character" w:customStyle="1" w:styleId="mw-editsection-divider0">
    <w:name w:val="mw-editsection-divider"/>
    <w:basedOn w:val="a0"/>
    <w:link w:val="mw-editsection-divider"/>
    <w:rsid w:val="007F430A"/>
  </w:style>
  <w:style w:type="paragraph" w:customStyle="1" w:styleId="51">
    <w:name w:val="Основной текст (5)"/>
    <w:basedOn w:val="a"/>
    <w:link w:val="52"/>
    <w:rsid w:val="007F430A"/>
    <w:pPr>
      <w:widowControl/>
      <w:spacing w:before="120" w:after="300" w:line="0" w:lineRule="atLeast"/>
      <w:jc w:val="center"/>
    </w:pPr>
    <w:rPr>
      <w:b/>
    </w:rPr>
  </w:style>
  <w:style w:type="character" w:customStyle="1" w:styleId="52">
    <w:name w:val="Основной текст (5)"/>
    <w:basedOn w:val="1"/>
    <w:link w:val="51"/>
    <w:rsid w:val="007F430A"/>
    <w:rPr>
      <w:rFonts w:ascii="Times New Roman" w:hAnsi="Times New Roman"/>
      <w:b/>
    </w:rPr>
  </w:style>
  <w:style w:type="paragraph" w:customStyle="1" w:styleId="WW8Num2z2">
    <w:name w:val="WW8Num2z2"/>
    <w:link w:val="WW8Num2z20"/>
    <w:rsid w:val="007F430A"/>
    <w:rPr>
      <w:rFonts w:ascii="Wingdings" w:hAnsi="Wingdings"/>
    </w:rPr>
  </w:style>
  <w:style w:type="character" w:customStyle="1" w:styleId="WW8Num2z20">
    <w:name w:val="WW8Num2z2"/>
    <w:link w:val="WW8Num2z2"/>
    <w:rsid w:val="007F430A"/>
    <w:rPr>
      <w:rFonts w:ascii="Wingdings" w:hAnsi="Wingdings"/>
    </w:rPr>
  </w:style>
  <w:style w:type="paragraph" w:customStyle="1" w:styleId="Default">
    <w:name w:val="Default"/>
    <w:link w:val="Default0"/>
    <w:rsid w:val="007F430A"/>
    <w:pPr>
      <w:widowControl/>
    </w:pPr>
    <w:rPr>
      <w:rFonts w:ascii="Times New Roman" w:hAnsi="Times New Roman"/>
      <w:sz w:val="24"/>
    </w:rPr>
  </w:style>
  <w:style w:type="character" w:customStyle="1" w:styleId="Default0">
    <w:name w:val="Default"/>
    <w:link w:val="Default"/>
    <w:rsid w:val="007F430A"/>
    <w:rPr>
      <w:rFonts w:ascii="Times New Roman" w:hAnsi="Times New Roman"/>
      <w:color w:val="000000"/>
      <w:sz w:val="24"/>
    </w:rPr>
  </w:style>
  <w:style w:type="paragraph" w:styleId="81">
    <w:name w:val="toc 8"/>
    <w:next w:val="a"/>
    <w:link w:val="82"/>
    <w:uiPriority w:val="39"/>
    <w:rsid w:val="007F430A"/>
    <w:pPr>
      <w:ind w:left="1400"/>
    </w:pPr>
    <w:rPr>
      <w:rFonts w:ascii="XO Thames" w:hAnsi="XO Thames"/>
      <w:sz w:val="28"/>
    </w:rPr>
  </w:style>
  <w:style w:type="character" w:customStyle="1" w:styleId="82">
    <w:name w:val="Оглавление 8 Знак"/>
    <w:link w:val="81"/>
    <w:rsid w:val="007F430A"/>
    <w:rPr>
      <w:rFonts w:ascii="XO Thames" w:hAnsi="XO Thames"/>
      <w:sz w:val="28"/>
    </w:rPr>
  </w:style>
  <w:style w:type="paragraph" w:customStyle="1" w:styleId="afff5">
    <w:name w:val="Таблица подзаголовок"/>
    <w:basedOn w:val="a7"/>
    <w:next w:val="affe"/>
    <w:link w:val="afff6"/>
    <w:rsid w:val="007F430A"/>
    <w:pPr>
      <w:keepNext/>
      <w:keepLines/>
      <w:widowControl/>
      <w:tabs>
        <w:tab w:val="left" w:pos="170"/>
      </w:tabs>
      <w:spacing w:before="60" w:after="120"/>
      <w:jc w:val="center"/>
    </w:pPr>
    <w:rPr>
      <w:rFonts w:ascii="Arial" w:hAnsi="Arial"/>
      <w:sz w:val="16"/>
    </w:rPr>
  </w:style>
  <w:style w:type="character" w:customStyle="1" w:styleId="afff6">
    <w:name w:val="Таблица подзаголовок"/>
    <w:basedOn w:val="a9"/>
    <w:link w:val="afff5"/>
    <w:rsid w:val="007F430A"/>
    <w:rPr>
      <w:rFonts w:ascii="Arial" w:hAnsi="Arial"/>
      <w:sz w:val="16"/>
    </w:rPr>
  </w:style>
  <w:style w:type="paragraph" w:customStyle="1" w:styleId="blacktext">
    <w:name w:val="blacktext"/>
    <w:basedOn w:val="a"/>
    <w:link w:val="blacktext0"/>
    <w:rsid w:val="007F430A"/>
    <w:pPr>
      <w:widowControl/>
      <w:spacing w:beforeAutospacing="1" w:afterAutospacing="1"/>
    </w:pPr>
    <w:rPr>
      <w:rFonts w:ascii="Verdana" w:hAnsi="Verdana"/>
      <w:color w:val="003366"/>
      <w:sz w:val="20"/>
    </w:rPr>
  </w:style>
  <w:style w:type="character" w:customStyle="1" w:styleId="blacktext0">
    <w:name w:val="blacktext"/>
    <w:basedOn w:val="1"/>
    <w:link w:val="blacktext"/>
    <w:rsid w:val="007F430A"/>
    <w:rPr>
      <w:rFonts w:ascii="Verdana" w:hAnsi="Verdana"/>
      <w:color w:val="003366"/>
      <w:sz w:val="20"/>
    </w:rPr>
  </w:style>
  <w:style w:type="paragraph" w:customStyle="1" w:styleId="WW8Num3z2">
    <w:name w:val="WW8Num3z2"/>
    <w:link w:val="WW8Num3z20"/>
    <w:rsid w:val="007F430A"/>
    <w:rPr>
      <w:rFonts w:ascii="Wingdings" w:hAnsi="Wingdings"/>
    </w:rPr>
  </w:style>
  <w:style w:type="character" w:customStyle="1" w:styleId="WW8Num3z20">
    <w:name w:val="WW8Num3z2"/>
    <w:link w:val="WW8Num3z2"/>
    <w:rsid w:val="007F430A"/>
    <w:rPr>
      <w:rFonts w:ascii="Wingdings" w:hAnsi="Wingdings"/>
    </w:rPr>
  </w:style>
  <w:style w:type="paragraph" w:styleId="afff7">
    <w:name w:val="Body Text Indent"/>
    <w:basedOn w:val="a"/>
    <w:link w:val="afff8"/>
    <w:rsid w:val="007F430A"/>
    <w:pPr>
      <w:widowControl/>
      <w:spacing w:after="120"/>
      <w:ind w:left="283"/>
    </w:pPr>
  </w:style>
  <w:style w:type="character" w:customStyle="1" w:styleId="afff8">
    <w:name w:val="Основной текст с отступом Знак"/>
    <w:basedOn w:val="1"/>
    <w:link w:val="afff7"/>
    <w:rsid w:val="007F430A"/>
    <w:rPr>
      <w:rFonts w:ascii="Times New Roman" w:hAnsi="Times New Roman"/>
    </w:rPr>
  </w:style>
  <w:style w:type="paragraph" w:customStyle="1" w:styleId="-">
    <w:name w:val="СТП-Э Позиция по центру"/>
    <w:basedOn w:val="a"/>
    <w:link w:val="-0"/>
    <w:rsid w:val="007F430A"/>
    <w:pPr>
      <w:widowControl/>
      <w:jc w:val="center"/>
    </w:pPr>
    <w:rPr>
      <w:sz w:val="20"/>
    </w:rPr>
  </w:style>
  <w:style w:type="character" w:customStyle="1" w:styleId="-0">
    <w:name w:val="СТП-Э Позиция по центру"/>
    <w:basedOn w:val="1"/>
    <w:link w:val="-"/>
    <w:rsid w:val="007F430A"/>
    <w:rPr>
      <w:rFonts w:ascii="Times New Roman" w:hAnsi="Times New Roman"/>
      <w:sz w:val="20"/>
    </w:rPr>
  </w:style>
  <w:style w:type="paragraph" w:customStyle="1" w:styleId="WW8Num2z1">
    <w:name w:val="WW8Num2z1"/>
    <w:link w:val="WW8Num2z10"/>
    <w:rsid w:val="007F430A"/>
    <w:rPr>
      <w:rFonts w:ascii="Courier New" w:hAnsi="Courier New"/>
    </w:rPr>
  </w:style>
  <w:style w:type="character" w:customStyle="1" w:styleId="WW8Num2z10">
    <w:name w:val="WW8Num2z1"/>
    <w:link w:val="WW8Num2z1"/>
    <w:rsid w:val="007F430A"/>
    <w:rPr>
      <w:rFonts w:ascii="Courier New" w:hAnsi="Courier New"/>
    </w:rPr>
  </w:style>
  <w:style w:type="paragraph" w:styleId="afff9">
    <w:name w:val="Document Map"/>
    <w:basedOn w:val="a"/>
    <w:link w:val="afffa"/>
    <w:rsid w:val="007F430A"/>
    <w:pPr>
      <w:widowControl/>
    </w:pPr>
    <w:rPr>
      <w:rFonts w:ascii="Tahoma" w:hAnsi="Tahoma"/>
      <w:sz w:val="20"/>
    </w:rPr>
  </w:style>
  <w:style w:type="character" w:customStyle="1" w:styleId="afffa">
    <w:name w:val="Схема документа Знак"/>
    <w:basedOn w:val="1"/>
    <w:link w:val="afff9"/>
    <w:rsid w:val="007F430A"/>
    <w:rPr>
      <w:rFonts w:ascii="Tahoma" w:hAnsi="Tahoma"/>
      <w:sz w:val="20"/>
    </w:rPr>
  </w:style>
  <w:style w:type="paragraph" w:customStyle="1" w:styleId="afffb">
    <w:name w:val="Заголовок основной"/>
    <w:basedOn w:val="2"/>
    <w:link w:val="afffc"/>
    <w:rsid w:val="007F430A"/>
    <w:pPr>
      <w:keepLines w:val="0"/>
      <w:tabs>
        <w:tab w:val="left" w:pos="1440"/>
      </w:tabs>
      <w:spacing w:before="0" w:line="360" w:lineRule="auto"/>
      <w:jc w:val="center"/>
    </w:pPr>
    <w:rPr>
      <w:rFonts w:ascii="Times New Roman" w:hAnsi="Times New Roman"/>
      <w:color w:val="000000"/>
      <w:sz w:val="32"/>
      <w:u w:val="single"/>
    </w:rPr>
  </w:style>
  <w:style w:type="character" w:customStyle="1" w:styleId="afffc">
    <w:name w:val="Заголовок основной"/>
    <w:basedOn w:val="20"/>
    <w:link w:val="afffb"/>
    <w:rsid w:val="007F430A"/>
    <w:rPr>
      <w:rFonts w:ascii="Times New Roman" w:hAnsi="Times New Roman"/>
      <w:b/>
      <w:color w:val="000000"/>
      <w:sz w:val="32"/>
      <w:u w:val="single"/>
    </w:rPr>
  </w:style>
  <w:style w:type="paragraph" w:customStyle="1" w:styleId="18">
    <w:name w:val="Основной шрифт абзаца1"/>
    <w:link w:val="19"/>
    <w:rsid w:val="007F430A"/>
  </w:style>
  <w:style w:type="character" w:customStyle="1" w:styleId="19">
    <w:name w:val="Основной шрифт абзаца1"/>
    <w:link w:val="18"/>
    <w:rsid w:val="007F430A"/>
  </w:style>
  <w:style w:type="paragraph" w:customStyle="1" w:styleId="1f8">
    <w:name w:val="Название1"/>
    <w:basedOn w:val="a"/>
    <w:link w:val="1f9"/>
    <w:rsid w:val="007F430A"/>
    <w:pPr>
      <w:widowControl/>
      <w:spacing w:before="120" w:after="120"/>
    </w:pPr>
    <w:rPr>
      <w:rFonts w:ascii="Arial" w:hAnsi="Arial"/>
      <w:i/>
      <w:sz w:val="20"/>
    </w:rPr>
  </w:style>
  <w:style w:type="character" w:customStyle="1" w:styleId="1f9">
    <w:name w:val="Название1"/>
    <w:basedOn w:val="1"/>
    <w:link w:val="1f8"/>
    <w:rsid w:val="007F430A"/>
    <w:rPr>
      <w:rFonts w:ascii="Arial" w:hAnsi="Arial"/>
      <w:i/>
      <w:sz w:val="20"/>
    </w:rPr>
  </w:style>
  <w:style w:type="paragraph" w:styleId="afffd">
    <w:name w:val="No Spacing"/>
    <w:link w:val="afffe"/>
    <w:rsid w:val="007F430A"/>
    <w:pPr>
      <w:widowControl/>
    </w:pPr>
    <w:rPr>
      <w:rFonts w:ascii="Calibri" w:hAnsi="Calibri"/>
    </w:rPr>
  </w:style>
  <w:style w:type="character" w:customStyle="1" w:styleId="afffe">
    <w:name w:val="Без интервала Знак"/>
    <w:link w:val="afffd"/>
    <w:rsid w:val="007F430A"/>
    <w:rPr>
      <w:rFonts w:ascii="Calibri" w:hAnsi="Calibri"/>
    </w:rPr>
  </w:style>
  <w:style w:type="paragraph" w:customStyle="1" w:styleId="100">
    <w:name w:val="Таблица10Пункт"/>
    <w:basedOn w:val="a"/>
    <w:link w:val="101"/>
    <w:rsid w:val="007F430A"/>
    <w:pPr>
      <w:widowControl/>
      <w:spacing w:line="312" w:lineRule="auto"/>
      <w:jc w:val="right"/>
    </w:pPr>
    <w:rPr>
      <w:spacing w:val="4"/>
      <w:sz w:val="24"/>
    </w:rPr>
  </w:style>
  <w:style w:type="character" w:customStyle="1" w:styleId="101">
    <w:name w:val="Таблица10Пункт"/>
    <w:basedOn w:val="1"/>
    <w:link w:val="100"/>
    <w:rsid w:val="007F430A"/>
    <w:rPr>
      <w:rFonts w:ascii="Times New Roman" w:hAnsi="Times New Roman"/>
      <w:color w:val="000000"/>
      <w:spacing w:val="4"/>
      <w:sz w:val="24"/>
    </w:rPr>
  </w:style>
  <w:style w:type="paragraph" w:customStyle="1" w:styleId="TableParagraph">
    <w:name w:val="Table Paragraph"/>
    <w:basedOn w:val="a"/>
    <w:link w:val="TableParagraph0"/>
    <w:rsid w:val="007F430A"/>
  </w:style>
  <w:style w:type="character" w:customStyle="1" w:styleId="TableParagraph0">
    <w:name w:val="Table Paragraph"/>
    <w:basedOn w:val="1"/>
    <w:link w:val="TableParagraph"/>
    <w:rsid w:val="007F430A"/>
    <w:rPr>
      <w:rFonts w:ascii="Times New Roman" w:hAnsi="Times New Roman"/>
    </w:rPr>
  </w:style>
  <w:style w:type="paragraph" w:customStyle="1" w:styleId="affff">
    <w:name w:val="Абзац"/>
    <w:link w:val="affff0"/>
    <w:rsid w:val="007F430A"/>
    <w:pPr>
      <w:widowControl/>
      <w:spacing w:line="276" w:lineRule="auto"/>
      <w:ind w:firstLine="567"/>
      <w:jc w:val="both"/>
    </w:pPr>
    <w:rPr>
      <w:rFonts w:ascii="Times New Roman" w:hAnsi="Times New Roman"/>
      <w:sz w:val="28"/>
    </w:rPr>
  </w:style>
  <w:style w:type="character" w:customStyle="1" w:styleId="affff0">
    <w:name w:val="Абзац"/>
    <w:link w:val="affff"/>
    <w:rsid w:val="007F430A"/>
    <w:rPr>
      <w:rFonts w:ascii="Times New Roman" w:hAnsi="Times New Roman"/>
      <w:sz w:val="28"/>
    </w:rPr>
  </w:style>
  <w:style w:type="paragraph" w:styleId="53">
    <w:name w:val="toc 5"/>
    <w:next w:val="a"/>
    <w:link w:val="54"/>
    <w:uiPriority w:val="39"/>
    <w:rsid w:val="007F430A"/>
    <w:pPr>
      <w:ind w:left="800"/>
    </w:pPr>
    <w:rPr>
      <w:rFonts w:ascii="XO Thames" w:hAnsi="XO Thames"/>
      <w:sz w:val="28"/>
    </w:rPr>
  </w:style>
  <w:style w:type="character" w:customStyle="1" w:styleId="54">
    <w:name w:val="Оглавление 5 Знак"/>
    <w:link w:val="53"/>
    <w:rsid w:val="007F430A"/>
    <w:rPr>
      <w:rFonts w:ascii="XO Thames" w:hAnsi="XO Thames"/>
      <w:sz w:val="28"/>
    </w:rPr>
  </w:style>
  <w:style w:type="paragraph" w:customStyle="1" w:styleId="nowrap">
    <w:name w:val="nowrap"/>
    <w:basedOn w:val="1a"/>
    <w:link w:val="nowrap0"/>
    <w:rsid w:val="007F430A"/>
  </w:style>
  <w:style w:type="character" w:customStyle="1" w:styleId="nowrap0">
    <w:name w:val="nowrap"/>
    <w:basedOn w:val="a0"/>
    <w:link w:val="nowrap"/>
    <w:rsid w:val="007F430A"/>
  </w:style>
  <w:style w:type="paragraph" w:customStyle="1" w:styleId="ConsNormal">
    <w:name w:val="ConsNormal"/>
    <w:link w:val="ConsNormal0"/>
    <w:rsid w:val="007F430A"/>
    <w:pPr>
      <w:widowControl/>
      <w:ind w:right="19772" w:firstLine="720"/>
    </w:pPr>
    <w:rPr>
      <w:rFonts w:ascii="Arial" w:hAnsi="Arial"/>
      <w:sz w:val="20"/>
    </w:rPr>
  </w:style>
  <w:style w:type="character" w:customStyle="1" w:styleId="ConsNormal0">
    <w:name w:val="ConsNormal"/>
    <w:link w:val="ConsNormal"/>
    <w:rsid w:val="007F430A"/>
    <w:rPr>
      <w:rFonts w:ascii="Arial" w:hAnsi="Arial"/>
      <w:sz w:val="20"/>
    </w:rPr>
  </w:style>
  <w:style w:type="paragraph" w:customStyle="1" w:styleId="2e">
    <w:name w:val="Основной текст (2) + Полужирный"/>
    <w:basedOn w:val="21"/>
    <w:link w:val="2f"/>
    <w:rsid w:val="007F430A"/>
    <w:rPr>
      <w:b/>
      <w:sz w:val="24"/>
      <w:highlight w:val="white"/>
    </w:rPr>
  </w:style>
  <w:style w:type="character" w:customStyle="1" w:styleId="2f">
    <w:name w:val="Основной текст (2) + Полужирный"/>
    <w:basedOn w:val="22"/>
    <w:link w:val="2e"/>
    <w:rsid w:val="007F430A"/>
    <w:rPr>
      <w:rFonts w:ascii="Times New Roman" w:hAnsi="Times New Roman"/>
      <w:b/>
      <w:i w:val="0"/>
      <w:smallCaps w:val="0"/>
      <w:strike w:val="0"/>
      <w:color w:val="000000"/>
      <w:spacing w:val="0"/>
      <w:sz w:val="24"/>
      <w:highlight w:val="white"/>
      <w:u w:val="none"/>
    </w:rPr>
  </w:style>
  <w:style w:type="paragraph" w:customStyle="1" w:styleId="affff1">
    <w:name w:val="Таблица"/>
    <w:link w:val="affff2"/>
    <w:rsid w:val="007F430A"/>
    <w:pPr>
      <w:widowControl/>
      <w:spacing w:before="120" w:line="204" w:lineRule="auto"/>
    </w:pPr>
    <w:rPr>
      <w:rFonts w:ascii="Times New Roman" w:hAnsi="Times New Roman"/>
      <w:sz w:val="24"/>
    </w:rPr>
  </w:style>
  <w:style w:type="character" w:customStyle="1" w:styleId="affff2">
    <w:name w:val="Таблица"/>
    <w:link w:val="affff1"/>
    <w:rsid w:val="007F430A"/>
    <w:rPr>
      <w:rFonts w:ascii="Times New Roman" w:hAnsi="Times New Roman"/>
      <w:sz w:val="24"/>
    </w:rPr>
  </w:style>
  <w:style w:type="paragraph" w:customStyle="1" w:styleId="WW8Num4z2">
    <w:name w:val="WW8Num4z2"/>
    <w:link w:val="WW8Num4z20"/>
    <w:rsid w:val="007F430A"/>
    <w:rPr>
      <w:rFonts w:ascii="Wingdings" w:hAnsi="Wingdings"/>
    </w:rPr>
  </w:style>
  <w:style w:type="character" w:customStyle="1" w:styleId="WW8Num4z20">
    <w:name w:val="WW8Num4z2"/>
    <w:link w:val="WW8Num4z2"/>
    <w:rsid w:val="007F430A"/>
    <w:rPr>
      <w:rFonts w:ascii="Wingdings" w:hAnsi="Wingdings"/>
    </w:rPr>
  </w:style>
  <w:style w:type="paragraph" w:customStyle="1" w:styleId="affff3">
    <w:name w:val="авторы"/>
    <w:basedOn w:val="a"/>
    <w:link w:val="affff4"/>
    <w:rsid w:val="007F430A"/>
    <w:pPr>
      <w:widowControl/>
      <w:spacing w:line="360" w:lineRule="auto"/>
      <w:ind w:left="4820" w:firstLine="720"/>
    </w:pPr>
    <w:rPr>
      <w:b/>
      <w:i/>
    </w:rPr>
  </w:style>
  <w:style w:type="character" w:customStyle="1" w:styleId="affff4">
    <w:name w:val="авторы"/>
    <w:basedOn w:val="1"/>
    <w:link w:val="affff3"/>
    <w:rsid w:val="007F430A"/>
    <w:rPr>
      <w:rFonts w:ascii="Times New Roman" w:hAnsi="Times New Roman"/>
      <w:b/>
      <w:i/>
      <w:color w:val="000000"/>
      <w:sz w:val="28"/>
    </w:rPr>
  </w:style>
  <w:style w:type="paragraph" w:customStyle="1" w:styleId="WW8Num6z1">
    <w:name w:val="WW8Num6z1"/>
    <w:link w:val="WW8Num6z10"/>
    <w:rsid w:val="007F430A"/>
    <w:rPr>
      <w:rFonts w:ascii="Courier New" w:hAnsi="Courier New"/>
    </w:rPr>
  </w:style>
  <w:style w:type="character" w:customStyle="1" w:styleId="WW8Num6z10">
    <w:name w:val="WW8Num6z1"/>
    <w:link w:val="WW8Num6z1"/>
    <w:rsid w:val="007F430A"/>
    <w:rPr>
      <w:rFonts w:ascii="Courier New" w:hAnsi="Courier New"/>
    </w:rPr>
  </w:style>
  <w:style w:type="paragraph" w:customStyle="1" w:styleId="WW8Num4z1">
    <w:name w:val="WW8Num4z1"/>
    <w:link w:val="WW8Num4z10"/>
    <w:rsid w:val="007F430A"/>
    <w:rPr>
      <w:rFonts w:ascii="Courier New" w:hAnsi="Courier New"/>
    </w:rPr>
  </w:style>
  <w:style w:type="character" w:customStyle="1" w:styleId="WW8Num4z10">
    <w:name w:val="WW8Num4z1"/>
    <w:link w:val="WW8Num4z1"/>
    <w:rsid w:val="007F430A"/>
    <w:rPr>
      <w:rFonts w:ascii="Courier New" w:hAnsi="Courier New"/>
    </w:rPr>
  </w:style>
  <w:style w:type="paragraph" w:customStyle="1" w:styleId="ConsPlusNormal">
    <w:name w:val="ConsPlusNormal"/>
    <w:link w:val="ConsPlusNormal0"/>
    <w:rsid w:val="007F430A"/>
    <w:pPr>
      <w:widowControl/>
      <w:ind w:firstLine="720"/>
    </w:pPr>
    <w:rPr>
      <w:rFonts w:ascii="Arial" w:hAnsi="Arial"/>
      <w:sz w:val="20"/>
    </w:rPr>
  </w:style>
  <w:style w:type="character" w:customStyle="1" w:styleId="ConsPlusNormal0">
    <w:name w:val="ConsPlusNormal"/>
    <w:link w:val="ConsPlusNormal"/>
    <w:rsid w:val="007F430A"/>
    <w:rPr>
      <w:rFonts w:ascii="Arial" w:hAnsi="Arial"/>
      <w:sz w:val="20"/>
    </w:rPr>
  </w:style>
  <w:style w:type="paragraph" w:customStyle="1" w:styleId="-1">
    <w:name w:val="СТП-Э Позиция"/>
    <w:basedOn w:val="a"/>
    <w:link w:val="-2"/>
    <w:rsid w:val="007F430A"/>
    <w:pPr>
      <w:widowControl/>
    </w:pPr>
    <w:rPr>
      <w:sz w:val="20"/>
    </w:rPr>
  </w:style>
  <w:style w:type="character" w:customStyle="1" w:styleId="-2">
    <w:name w:val="СТП-Э Позиция"/>
    <w:basedOn w:val="1"/>
    <w:link w:val="-1"/>
    <w:rsid w:val="007F430A"/>
    <w:rPr>
      <w:rFonts w:ascii="Times New Roman" w:hAnsi="Times New Roman"/>
      <w:sz w:val="20"/>
    </w:rPr>
  </w:style>
  <w:style w:type="paragraph" w:customStyle="1" w:styleId="blk">
    <w:name w:val="blk"/>
    <w:basedOn w:val="1a"/>
    <w:link w:val="blk0"/>
    <w:rsid w:val="007F430A"/>
  </w:style>
  <w:style w:type="character" w:customStyle="1" w:styleId="blk0">
    <w:name w:val="blk"/>
    <w:basedOn w:val="a0"/>
    <w:link w:val="blk"/>
    <w:rsid w:val="007F430A"/>
  </w:style>
  <w:style w:type="paragraph" w:customStyle="1" w:styleId="affff5">
    <w:name w:val="Заголовок таблицы"/>
    <w:basedOn w:val="aff7"/>
    <w:link w:val="affff6"/>
    <w:rsid w:val="007F430A"/>
    <w:pPr>
      <w:jc w:val="center"/>
    </w:pPr>
    <w:rPr>
      <w:b/>
    </w:rPr>
  </w:style>
  <w:style w:type="character" w:customStyle="1" w:styleId="affff6">
    <w:name w:val="Заголовок таблицы"/>
    <w:basedOn w:val="aff8"/>
    <w:link w:val="affff5"/>
    <w:rsid w:val="007F430A"/>
    <w:rPr>
      <w:rFonts w:ascii="Times New Roman" w:hAnsi="Times New Roman"/>
      <w:b/>
      <w:sz w:val="24"/>
    </w:rPr>
  </w:style>
  <w:style w:type="paragraph" w:customStyle="1" w:styleId="affff7">
    <w:name w:val="Подпись к таблице"/>
    <w:basedOn w:val="a"/>
    <w:link w:val="affff8"/>
    <w:rsid w:val="007F430A"/>
    <w:pPr>
      <w:widowControl/>
      <w:spacing w:line="0" w:lineRule="atLeast"/>
    </w:pPr>
    <w:rPr>
      <w:rFonts w:asciiTheme="minorHAnsi" w:hAnsiTheme="minorHAnsi"/>
      <w:b/>
      <w:sz w:val="26"/>
    </w:rPr>
  </w:style>
  <w:style w:type="character" w:customStyle="1" w:styleId="affff8">
    <w:name w:val="Подпись к таблице"/>
    <w:basedOn w:val="1"/>
    <w:link w:val="affff7"/>
    <w:rsid w:val="007F430A"/>
    <w:rPr>
      <w:rFonts w:asciiTheme="minorHAnsi" w:hAnsiTheme="minorHAnsi"/>
      <w:b/>
      <w:sz w:val="26"/>
    </w:rPr>
  </w:style>
  <w:style w:type="paragraph" w:customStyle="1" w:styleId="1fa">
    <w:name w:val="Выделение1"/>
    <w:basedOn w:val="1a"/>
    <w:link w:val="affff9"/>
    <w:rsid w:val="007F430A"/>
    <w:rPr>
      <w:i/>
    </w:rPr>
  </w:style>
  <w:style w:type="character" w:styleId="affff9">
    <w:name w:val="Emphasis"/>
    <w:basedOn w:val="a0"/>
    <w:link w:val="1fa"/>
    <w:rsid w:val="007F430A"/>
    <w:rPr>
      <w:i/>
    </w:rPr>
  </w:style>
  <w:style w:type="paragraph" w:styleId="affffa">
    <w:name w:val="footer"/>
    <w:basedOn w:val="a"/>
    <w:link w:val="affffb"/>
    <w:rsid w:val="007F430A"/>
    <w:pPr>
      <w:widowControl/>
      <w:tabs>
        <w:tab w:val="center" w:pos="4677"/>
        <w:tab w:val="right" w:pos="9355"/>
      </w:tabs>
    </w:pPr>
    <w:rPr>
      <w:rFonts w:asciiTheme="minorHAnsi" w:hAnsiTheme="minorHAnsi"/>
    </w:rPr>
  </w:style>
  <w:style w:type="character" w:customStyle="1" w:styleId="affffb">
    <w:name w:val="Нижний колонтитул Знак"/>
    <w:basedOn w:val="1"/>
    <w:link w:val="affffa"/>
    <w:rsid w:val="007F430A"/>
    <w:rPr>
      <w:rFonts w:asciiTheme="minorHAnsi" w:hAnsiTheme="minorHAnsi"/>
    </w:rPr>
  </w:style>
  <w:style w:type="paragraph" w:customStyle="1" w:styleId="affffc">
    <w:name w:val="Обычный текст"/>
    <w:basedOn w:val="a"/>
    <w:link w:val="affffd"/>
    <w:rsid w:val="007F430A"/>
    <w:pPr>
      <w:widowControl/>
      <w:ind w:firstLine="709"/>
    </w:pPr>
    <w:rPr>
      <w:sz w:val="24"/>
    </w:rPr>
  </w:style>
  <w:style w:type="character" w:customStyle="1" w:styleId="affffd">
    <w:name w:val="Обычный текст"/>
    <w:basedOn w:val="1"/>
    <w:link w:val="affffc"/>
    <w:rsid w:val="007F430A"/>
    <w:rPr>
      <w:rFonts w:ascii="Times New Roman" w:hAnsi="Times New Roman"/>
      <w:sz w:val="24"/>
    </w:rPr>
  </w:style>
  <w:style w:type="paragraph" w:customStyle="1" w:styleId="xl29">
    <w:name w:val="xl29"/>
    <w:basedOn w:val="a"/>
    <w:link w:val="xl290"/>
    <w:rsid w:val="007F430A"/>
    <w:pPr>
      <w:widowControl/>
      <w:pBdr>
        <w:top w:val="single" w:sz="4" w:space="0" w:color="000000"/>
        <w:left w:val="single" w:sz="4" w:space="0" w:color="000000"/>
        <w:bottom w:val="single" w:sz="4" w:space="0" w:color="000000"/>
        <w:right w:val="single" w:sz="4" w:space="0" w:color="000000"/>
      </w:pBdr>
      <w:spacing w:beforeAutospacing="1" w:afterAutospacing="1"/>
      <w:jc w:val="center"/>
    </w:pPr>
    <w:rPr>
      <w:rFonts w:ascii="Arial" w:hAnsi="Arial"/>
      <w:sz w:val="24"/>
    </w:rPr>
  </w:style>
  <w:style w:type="character" w:customStyle="1" w:styleId="xl290">
    <w:name w:val="xl29"/>
    <w:basedOn w:val="1"/>
    <w:link w:val="xl29"/>
    <w:rsid w:val="007F430A"/>
    <w:rPr>
      <w:rFonts w:ascii="Arial" w:hAnsi="Arial"/>
      <w:color w:val="000000"/>
      <w:sz w:val="24"/>
    </w:rPr>
  </w:style>
  <w:style w:type="paragraph" w:styleId="affffe">
    <w:name w:val="Subtitle"/>
    <w:next w:val="a"/>
    <w:link w:val="afffff"/>
    <w:uiPriority w:val="11"/>
    <w:qFormat/>
    <w:rsid w:val="007F430A"/>
    <w:pPr>
      <w:jc w:val="both"/>
    </w:pPr>
    <w:rPr>
      <w:rFonts w:ascii="XO Thames" w:hAnsi="XO Thames"/>
      <w:i/>
      <w:sz w:val="24"/>
    </w:rPr>
  </w:style>
  <w:style w:type="character" w:customStyle="1" w:styleId="afffff">
    <w:name w:val="Подзаголовок Знак"/>
    <w:link w:val="affffe"/>
    <w:rsid w:val="007F430A"/>
    <w:rPr>
      <w:rFonts w:ascii="XO Thames" w:hAnsi="XO Thames"/>
      <w:i/>
      <w:sz w:val="24"/>
    </w:rPr>
  </w:style>
  <w:style w:type="paragraph" w:customStyle="1" w:styleId="2f0">
    <w:name w:val="Подпись к таблице (2)"/>
    <w:basedOn w:val="a"/>
    <w:link w:val="2f1"/>
    <w:rsid w:val="007F430A"/>
    <w:pPr>
      <w:widowControl/>
      <w:spacing w:line="0" w:lineRule="atLeast"/>
    </w:pPr>
  </w:style>
  <w:style w:type="character" w:customStyle="1" w:styleId="2f1">
    <w:name w:val="Подпись к таблице (2)"/>
    <w:basedOn w:val="1"/>
    <w:link w:val="2f0"/>
    <w:rsid w:val="007F430A"/>
    <w:rPr>
      <w:rFonts w:ascii="Times New Roman" w:hAnsi="Times New Roman"/>
    </w:rPr>
  </w:style>
  <w:style w:type="paragraph" w:customStyle="1" w:styleId="WW8Num9z2">
    <w:name w:val="WW8Num9z2"/>
    <w:link w:val="WW8Num9z20"/>
    <w:rsid w:val="007F430A"/>
    <w:rPr>
      <w:rFonts w:ascii="Wingdings" w:hAnsi="Wingdings"/>
    </w:rPr>
  </w:style>
  <w:style w:type="character" w:customStyle="1" w:styleId="WW8Num9z20">
    <w:name w:val="WW8Num9z2"/>
    <w:link w:val="WW8Num9z2"/>
    <w:rsid w:val="007F430A"/>
    <w:rPr>
      <w:rFonts w:ascii="Wingdings" w:hAnsi="Wingdings"/>
    </w:rPr>
  </w:style>
  <w:style w:type="paragraph" w:customStyle="1" w:styleId="ae">
    <w:name w:val="Колонтитул"/>
    <w:basedOn w:val="a"/>
    <w:link w:val="af"/>
    <w:rsid w:val="007F430A"/>
    <w:pPr>
      <w:widowControl/>
      <w:spacing w:line="0" w:lineRule="atLeast"/>
      <w:jc w:val="center"/>
    </w:pPr>
    <w:rPr>
      <w:b/>
    </w:rPr>
  </w:style>
  <w:style w:type="character" w:customStyle="1" w:styleId="af">
    <w:name w:val="Колонтитул"/>
    <w:basedOn w:val="1"/>
    <w:link w:val="ae"/>
    <w:rsid w:val="007F430A"/>
    <w:rPr>
      <w:rFonts w:ascii="Times New Roman" w:hAnsi="Times New Roman"/>
      <w:b/>
    </w:rPr>
  </w:style>
  <w:style w:type="paragraph" w:customStyle="1" w:styleId="afffff0">
    <w:name w:val="Обычный + по ширине"/>
    <w:basedOn w:val="a"/>
    <w:link w:val="afffff1"/>
    <w:rsid w:val="007F430A"/>
    <w:pPr>
      <w:widowControl/>
      <w:tabs>
        <w:tab w:val="left" w:pos="502"/>
      </w:tabs>
      <w:spacing w:line="360" w:lineRule="auto"/>
      <w:ind w:right="140"/>
    </w:pPr>
  </w:style>
  <w:style w:type="character" w:customStyle="1" w:styleId="afffff1">
    <w:name w:val="Обычный + по ширине"/>
    <w:basedOn w:val="1"/>
    <w:link w:val="afffff0"/>
    <w:rsid w:val="007F430A"/>
    <w:rPr>
      <w:rFonts w:ascii="Times New Roman" w:hAnsi="Times New Roman"/>
      <w:sz w:val="28"/>
    </w:rPr>
  </w:style>
  <w:style w:type="paragraph" w:customStyle="1" w:styleId="afffff2">
    <w:name w:val="ÎñíîâíîéÍåðàçðûâ"/>
    <w:basedOn w:val="a7"/>
    <w:link w:val="afffff3"/>
    <w:rsid w:val="007F430A"/>
    <w:pPr>
      <w:keepNext/>
      <w:widowControl/>
      <w:spacing w:after="280" w:line="360" w:lineRule="auto"/>
      <w:ind w:firstLine="720"/>
    </w:pPr>
  </w:style>
  <w:style w:type="character" w:customStyle="1" w:styleId="afffff3">
    <w:name w:val="ÎñíîâíîéÍåðàçðûâ"/>
    <w:basedOn w:val="a9"/>
    <w:link w:val="afffff2"/>
    <w:rsid w:val="007F430A"/>
    <w:rPr>
      <w:rFonts w:ascii="Times New Roman" w:hAnsi="Times New Roman"/>
      <w:sz w:val="28"/>
    </w:rPr>
  </w:style>
  <w:style w:type="paragraph" w:styleId="afffff4">
    <w:name w:val="Title"/>
    <w:basedOn w:val="a"/>
    <w:next w:val="a"/>
    <w:link w:val="afffff5"/>
    <w:uiPriority w:val="10"/>
    <w:qFormat/>
    <w:rsid w:val="007F430A"/>
    <w:pPr>
      <w:widowControl/>
      <w:pBdr>
        <w:bottom w:val="single" w:sz="8" w:space="4" w:color="4F81BD"/>
      </w:pBdr>
      <w:spacing w:after="300"/>
      <w:contextualSpacing/>
    </w:pPr>
    <w:rPr>
      <w:rFonts w:ascii="Cambria" w:hAnsi="Cambria"/>
      <w:color w:val="17365D"/>
      <w:spacing w:val="5"/>
      <w:sz w:val="52"/>
    </w:rPr>
  </w:style>
  <w:style w:type="character" w:customStyle="1" w:styleId="afffff5">
    <w:name w:val="Название Знак"/>
    <w:basedOn w:val="1"/>
    <w:link w:val="afffff4"/>
    <w:rsid w:val="007F430A"/>
    <w:rPr>
      <w:rFonts w:ascii="Cambria" w:hAnsi="Cambria"/>
      <w:color w:val="17365D"/>
      <w:spacing w:val="5"/>
      <w:sz w:val="52"/>
    </w:rPr>
  </w:style>
  <w:style w:type="character" w:customStyle="1" w:styleId="40">
    <w:name w:val="Заголовок 4 Знак"/>
    <w:basedOn w:val="1"/>
    <w:link w:val="4"/>
    <w:rsid w:val="007F430A"/>
    <w:rPr>
      <w:rFonts w:asciiTheme="majorHAnsi" w:hAnsiTheme="majorHAnsi"/>
      <w:b/>
      <w:i/>
      <w:color w:val="4F81BD" w:themeColor="accent1"/>
    </w:rPr>
  </w:style>
  <w:style w:type="paragraph" w:customStyle="1" w:styleId="WW8Num13z1">
    <w:name w:val="WW8Num13z1"/>
    <w:link w:val="WW8Num13z10"/>
    <w:rsid w:val="007F430A"/>
    <w:rPr>
      <w:rFonts w:ascii="Courier New" w:hAnsi="Courier New"/>
    </w:rPr>
  </w:style>
  <w:style w:type="character" w:customStyle="1" w:styleId="WW8Num13z10">
    <w:name w:val="WW8Num13z1"/>
    <w:link w:val="WW8Num13z1"/>
    <w:rsid w:val="007F430A"/>
    <w:rPr>
      <w:rFonts w:ascii="Courier New" w:hAnsi="Courier New"/>
    </w:rPr>
  </w:style>
  <w:style w:type="paragraph" w:customStyle="1" w:styleId="295pt">
    <w:name w:val="Основной текст (2) + 9;5 pt;Полужирный"/>
    <w:basedOn w:val="21"/>
    <w:link w:val="295pt0"/>
    <w:rsid w:val="007F430A"/>
    <w:rPr>
      <w:b/>
      <w:sz w:val="19"/>
      <w:highlight w:val="white"/>
    </w:rPr>
  </w:style>
  <w:style w:type="character" w:customStyle="1" w:styleId="295pt0">
    <w:name w:val="Основной текст (2) + 9;5 pt;Полужирный"/>
    <w:basedOn w:val="22"/>
    <w:link w:val="295pt"/>
    <w:rsid w:val="007F430A"/>
    <w:rPr>
      <w:rFonts w:ascii="Times New Roman" w:hAnsi="Times New Roman"/>
      <w:b/>
      <w:i w:val="0"/>
      <w:smallCaps w:val="0"/>
      <w:strike w:val="0"/>
      <w:color w:val="000000"/>
      <w:spacing w:val="0"/>
      <w:sz w:val="19"/>
      <w:highlight w:val="white"/>
      <w:u w:val="none"/>
    </w:rPr>
  </w:style>
  <w:style w:type="character" w:customStyle="1" w:styleId="20">
    <w:name w:val="Заголовок 2 Знак"/>
    <w:basedOn w:val="1"/>
    <w:link w:val="2"/>
    <w:rsid w:val="007F430A"/>
    <w:rPr>
      <w:rFonts w:asciiTheme="majorHAnsi" w:hAnsiTheme="majorHAnsi"/>
      <w:b/>
      <w:color w:val="4F81BD" w:themeColor="accent1"/>
      <w:sz w:val="26"/>
    </w:rPr>
  </w:style>
  <w:style w:type="paragraph" w:customStyle="1" w:styleId="WW8Num6z2">
    <w:name w:val="WW8Num6z2"/>
    <w:link w:val="WW8Num6z20"/>
    <w:rsid w:val="007F430A"/>
    <w:rPr>
      <w:rFonts w:ascii="Wingdings" w:hAnsi="Wingdings"/>
    </w:rPr>
  </w:style>
  <w:style w:type="character" w:customStyle="1" w:styleId="WW8Num6z20">
    <w:name w:val="WW8Num6z2"/>
    <w:link w:val="WW8Num6z2"/>
    <w:rsid w:val="007F430A"/>
    <w:rPr>
      <w:rFonts w:ascii="Wingdings" w:hAnsi="Wingdings"/>
    </w:rPr>
  </w:style>
  <w:style w:type="paragraph" w:customStyle="1" w:styleId="102">
    <w:name w:val="Оглавление 10"/>
    <w:basedOn w:val="1f1"/>
    <w:link w:val="103"/>
    <w:rsid w:val="007F430A"/>
    <w:pPr>
      <w:tabs>
        <w:tab w:val="right" w:leader="dot" w:pos="9637"/>
      </w:tabs>
      <w:ind w:left="2547"/>
    </w:pPr>
  </w:style>
  <w:style w:type="character" w:customStyle="1" w:styleId="103">
    <w:name w:val="Оглавление 10"/>
    <w:basedOn w:val="1f2"/>
    <w:link w:val="102"/>
    <w:rsid w:val="007F430A"/>
    <w:rPr>
      <w:rFonts w:ascii="Arial" w:hAnsi="Arial"/>
      <w:sz w:val="24"/>
    </w:rPr>
  </w:style>
  <w:style w:type="paragraph" w:styleId="afffff6">
    <w:name w:val="List Paragraph"/>
    <w:basedOn w:val="a"/>
    <w:link w:val="afffff7"/>
    <w:rsid w:val="007F430A"/>
    <w:pPr>
      <w:widowControl/>
      <w:ind w:left="116" w:firstLine="720"/>
    </w:pPr>
  </w:style>
  <w:style w:type="character" w:customStyle="1" w:styleId="afffff7">
    <w:name w:val="Абзац списка Знак"/>
    <w:basedOn w:val="1"/>
    <w:link w:val="afffff6"/>
    <w:rsid w:val="007F430A"/>
    <w:rPr>
      <w:rFonts w:ascii="Times New Roman" w:hAnsi="Times New Roman"/>
    </w:rPr>
  </w:style>
  <w:style w:type="paragraph" w:styleId="afe">
    <w:name w:val="annotation text"/>
    <w:basedOn w:val="a"/>
    <w:link w:val="aff0"/>
    <w:rsid w:val="007F430A"/>
    <w:pPr>
      <w:widowControl/>
    </w:pPr>
    <w:rPr>
      <w:sz w:val="20"/>
    </w:rPr>
  </w:style>
  <w:style w:type="character" w:customStyle="1" w:styleId="aff0">
    <w:name w:val="Текст примечания Знак"/>
    <w:basedOn w:val="1"/>
    <w:link w:val="afe"/>
    <w:rsid w:val="007F430A"/>
    <w:rPr>
      <w:rFonts w:ascii="Times New Roman" w:hAnsi="Times New Roman"/>
      <w:sz w:val="20"/>
    </w:rPr>
  </w:style>
  <w:style w:type="paragraph" w:customStyle="1" w:styleId="1fb">
    <w:name w:val="Схема документа1"/>
    <w:basedOn w:val="a"/>
    <w:link w:val="1fc"/>
    <w:rsid w:val="007F430A"/>
    <w:pPr>
      <w:widowControl/>
    </w:pPr>
    <w:rPr>
      <w:rFonts w:ascii="Tahoma" w:hAnsi="Tahoma"/>
      <w:sz w:val="20"/>
    </w:rPr>
  </w:style>
  <w:style w:type="character" w:customStyle="1" w:styleId="1fc">
    <w:name w:val="Схема документа1"/>
    <w:basedOn w:val="1"/>
    <w:link w:val="1fb"/>
    <w:rsid w:val="007F430A"/>
    <w:rPr>
      <w:rFonts w:ascii="Tahoma" w:hAnsi="Tahoma"/>
      <w:sz w:val="20"/>
    </w:rPr>
  </w:style>
  <w:style w:type="paragraph" w:customStyle="1" w:styleId="210pt">
    <w:name w:val="Основной текст (2) + 10 pt"/>
    <w:basedOn w:val="21"/>
    <w:link w:val="210pt0"/>
    <w:rsid w:val="007F430A"/>
    <w:rPr>
      <w:sz w:val="20"/>
      <w:highlight w:val="white"/>
    </w:rPr>
  </w:style>
  <w:style w:type="character" w:customStyle="1" w:styleId="210pt0">
    <w:name w:val="Основной текст (2) + 10 pt"/>
    <w:basedOn w:val="22"/>
    <w:link w:val="210pt"/>
    <w:rsid w:val="007F430A"/>
    <w:rPr>
      <w:rFonts w:ascii="Times New Roman" w:hAnsi="Times New Roman"/>
      <w:b w:val="0"/>
      <w:i w:val="0"/>
      <w:smallCaps w:val="0"/>
      <w:strike w:val="0"/>
      <w:color w:val="000000"/>
      <w:spacing w:val="0"/>
      <w:sz w:val="20"/>
      <w:highlight w:val="white"/>
      <w:u w:val="none"/>
    </w:rPr>
  </w:style>
  <w:style w:type="table" w:styleId="afffff8">
    <w:name w:val="Table Grid"/>
    <w:basedOn w:val="a1"/>
    <w:rsid w:val="007F430A"/>
    <w:pPr>
      <w:widowControl/>
    </w:pPr>
    <w:rPr>
      <w:rFonts w:ascii="Times New Roman" w:hAnsi="Times New Roman"/>
      <w:sz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
    <w:name w:val="Table Normal"/>
    <w:rsid w:val="007F430A"/>
    <w:tblPr>
      <w:tblInd w:w="0" w:type="dxa"/>
      <w:tblCellMar>
        <w:top w:w="0" w:type="dxa"/>
        <w:left w:w="0" w:type="dxa"/>
        <w:bottom w:w="0" w:type="dxa"/>
        <w:right w:w="0" w:type="dxa"/>
      </w:tblCellMar>
    </w:tblPr>
  </w:style>
  <w:style w:type="character" w:customStyle="1" w:styleId="oxzekf">
    <w:name w:val="oxzekf"/>
    <w:basedOn w:val="a0"/>
    <w:rsid w:val="0060177C"/>
  </w:style>
  <w:style w:type="character" w:customStyle="1" w:styleId="uv3um">
    <w:name w:val="uv3um"/>
    <w:basedOn w:val="a0"/>
    <w:rsid w:val="0060177C"/>
  </w:style>
  <w:style w:type="paragraph" w:customStyle="1" w:styleId="afffff9">
    <w:name w:val="Заголовок"/>
    <w:basedOn w:val="a"/>
    <w:next w:val="a7"/>
    <w:rsid w:val="001540A7"/>
    <w:pPr>
      <w:keepNext/>
      <w:widowControl/>
      <w:spacing w:before="240" w:after="120"/>
      <w:jc w:val="left"/>
    </w:pPr>
    <w:rPr>
      <w:rFonts w:ascii="Arial" w:hAnsi="Arial"/>
      <w:szCs w:val="20"/>
    </w:rPr>
  </w:style>
  <w:style w:type="character" w:customStyle="1" w:styleId="vkekvd">
    <w:name w:val="vkekvd"/>
    <w:basedOn w:val="a0"/>
    <w:rsid w:val="004A347C"/>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hyperlink" Target="https://ru.wikipedia.org/wiki/%D0%91%D0%B5%D0%BB%D0%B3%D0%BE%D1%80%D0%BE%D0%B4" TargetMode="External"/><Relationship Id="rId18" Type="http://schemas.openxmlformats.org/officeDocument/2006/relationships/hyperlink" Target="http://www.sev-2-sh.uobr.ru" TargetMode="External"/><Relationship Id="rId26" Type="http://schemas.openxmlformats.org/officeDocument/2006/relationships/header" Target="header4.xml"/><Relationship Id="rId39" Type="http://schemas.openxmlformats.org/officeDocument/2006/relationships/hyperlink" Target="http://www.consultant.ru/document/cons_doc_LAW_219307/" TargetMode="External"/><Relationship Id="rId3" Type="http://schemas.openxmlformats.org/officeDocument/2006/relationships/settings" Target="settings.xml"/><Relationship Id="rId21" Type="http://schemas.openxmlformats.org/officeDocument/2006/relationships/hyperlink" Target="http://www.ds22.uobr.ru" TargetMode="External"/><Relationship Id="rId34" Type="http://schemas.openxmlformats.org/officeDocument/2006/relationships/hyperlink" Target="http://docs.cntd.ru/document/450384693" TargetMode="External"/><Relationship Id="rId42" Type="http://schemas.openxmlformats.org/officeDocument/2006/relationships/image" Target="media/image2.emf"/><Relationship Id="rId47" Type="http://schemas.openxmlformats.org/officeDocument/2006/relationships/fontTable" Target="fontTable.xml"/><Relationship Id="rId7" Type="http://schemas.openxmlformats.org/officeDocument/2006/relationships/footer" Target="footer1.xml"/><Relationship Id="rId12" Type="http://schemas.openxmlformats.org/officeDocument/2006/relationships/hyperlink" Target="http://docs.cntd.ru/document/444743463" TargetMode="External"/><Relationship Id="rId17" Type="http://schemas.openxmlformats.org/officeDocument/2006/relationships/hyperlink" Target="http://severschool1.ru/" TargetMode="External"/><Relationship Id="rId25" Type="http://schemas.openxmlformats.org/officeDocument/2006/relationships/header" Target="header3.xml"/><Relationship Id="rId33" Type="http://schemas.openxmlformats.org/officeDocument/2006/relationships/header" Target="header9.xml"/><Relationship Id="rId38" Type="http://schemas.openxmlformats.org/officeDocument/2006/relationships/hyperlink" Target="http://e.lawyercom.ru/npd-doc.aspx?npmid=99&amp;npid=902207152" TargetMode="External"/><Relationship Id="rId46" Type="http://schemas.openxmlformats.org/officeDocument/2006/relationships/header" Target="header12.xml"/><Relationship Id="rId2" Type="http://schemas.openxmlformats.org/officeDocument/2006/relationships/styles" Target="styles.xml"/><Relationship Id="rId16" Type="http://schemas.openxmlformats.org/officeDocument/2006/relationships/hyperlink" Target="https://ru.wikipedia.org/wiki/%D0%AE%D0%B3%D0%BE-%D0%92%D0%BE%D1%81%D1%82%D0%BE%D1%87%D0%BD%D0%B0%D1%8F_%D0%B6%D0%B5%D0%BB%D0%B5%D0%B7%D0%BD%D0%B0%D1%8F_%D0%B4%D0%BE%D1%80%D0%BE%D0%B3%D0%B0" TargetMode="External"/><Relationship Id="rId20" Type="http://schemas.openxmlformats.org/officeDocument/2006/relationships/hyperlink" Target="http://www.ds21.uobr.ru" TargetMode="External"/><Relationship Id="rId29" Type="http://schemas.openxmlformats.org/officeDocument/2006/relationships/header" Target="header6.xml"/><Relationship Id="rId41" Type="http://schemas.openxmlformats.org/officeDocument/2006/relationships/image" Target="media/image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nsultant.ru/document/cons_doc_LAW_221237/5bdc78bf7e3015a0ea0c0ea5bef708a6c79e2f0a/" TargetMode="External"/><Relationship Id="rId24" Type="http://schemas.openxmlformats.org/officeDocument/2006/relationships/footer" Target="footer4.xml"/><Relationship Id="rId32" Type="http://schemas.openxmlformats.org/officeDocument/2006/relationships/footer" Target="footer6.xml"/><Relationship Id="rId37" Type="http://schemas.openxmlformats.org/officeDocument/2006/relationships/hyperlink" Target="https://login.consultant.ru/link/?req=doc&amp;base=LAW&amp;n=456577&amp;dst=35&amp;field=134&amp;date=14.05.2024" TargetMode="External"/><Relationship Id="rId40" Type="http://schemas.openxmlformats.org/officeDocument/2006/relationships/hyperlink" Target="https://login.consultant.ru/link/?req=doc&amp;base=LAW&amp;n=416246&amp;dst=340&amp;field=134&amp;date=08.02.2024" TargetMode="External"/><Relationship Id="rId45" Type="http://schemas.openxmlformats.org/officeDocument/2006/relationships/footer" Target="footer7.xml"/><Relationship Id="rId5" Type="http://schemas.openxmlformats.org/officeDocument/2006/relationships/footnotes" Target="footnotes.xml"/><Relationship Id="rId15" Type="http://schemas.openxmlformats.org/officeDocument/2006/relationships/hyperlink" Target="https://ru.wikipedia.org/wiki/%D0%91%D0%B5%D0%BB%D0%B3%D0%BE%D1%80%D0%BE%D0%B4" TargetMode="External"/><Relationship Id="rId23" Type="http://schemas.openxmlformats.org/officeDocument/2006/relationships/header" Target="header2.xml"/><Relationship Id="rId28" Type="http://schemas.openxmlformats.org/officeDocument/2006/relationships/footer" Target="footer5.xml"/><Relationship Id="rId36" Type="http://schemas.openxmlformats.org/officeDocument/2006/relationships/hyperlink" Target="https://login.consultant.ru/link/?req=doc&amp;base=LAW&amp;n=473909&amp;dst=100006&amp;field=134&amp;date=14.05.2024" TargetMode="External"/><Relationship Id="rId10" Type="http://schemas.openxmlformats.org/officeDocument/2006/relationships/hyperlink" Target="http://docs.cntd.ru/document/901919338" TargetMode="External"/><Relationship Id="rId19" Type="http://schemas.openxmlformats.org/officeDocument/2006/relationships/hyperlink" Target="http://www.ds9.uobr.ru" TargetMode="External"/><Relationship Id="rId31" Type="http://schemas.openxmlformats.org/officeDocument/2006/relationships/header" Target="header8.xml"/><Relationship Id="rId44" Type="http://schemas.openxmlformats.org/officeDocument/2006/relationships/header" Target="header11.xml"/><Relationship Id="rId4" Type="http://schemas.openxmlformats.org/officeDocument/2006/relationships/webSettings" Target="webSettings.xml"/><Relationship Id="rId9" Type="http://schemas.openxmlformats.org/officeDocument/2006/relationships/footer" Target="footer3.xml"/><Relationship Id="rId14" Type="http://schemas.openxmlformats.org/officeDocument/2006/relationships/hyperlink" Target="https://ru.wikipedia.org/wiki/%D0%9A%D1%80%D1%8B%D0%BC_(%D0%B0%D0%B2%D1%82%D0%BE%D0%BC%D0%B0%D0%B3%D0%B8%D1%81%D1%82%D1%80%D0%B0%D0%BB%D1%8C)" TargetMode="External"/><Relationship Id="rId22" Type="http://schemas.openxmlformats.org/officeDocument/2006/relationships/header" Target="header1.xml"/><Relationship Id="rId27" Type="http://schemas.openxmlformats.org/officeDocument/2006/relationships/header" Target="header5.xml"/><Relationship Id="rId30" Type="http://schemas.openxmlformats.org/officeDocument/2006/relationships/header" Target="header7.xml"/><Relationship Id="rId35" Type="http://schemas.openxmlformats.org/officeDocument/2006/relationships/hyperlink" Target="http://docs.cntd.ru/document/902049638" TargetMode="External"/><Relationship Id="rId43" Type="http://schemas.openxmlformats.org/officeDocument/2006/relationships/header" Target="header10.xml"/><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TotalTime>
  <Pages>68</Pages>
  <Words>20125</Words>
  <Characters>114716</Characters>
  <Application>Microsoft Office Word</Application>
  <DocSecurity>0</DocSecurity>
  <Lines>955</Lines>
  <Paragraphs>269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134572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Gigabyte</dc:creator>
  <cp:lastModifiedBy>Gigabyte</cp:lastModifiedBy>
  <cp:revision>7</cp:revision>
  <dcterms:created xsi:type="dcterms:W3CDTF">2025-11-27T15:58:00Z</dcterms:created>
  <dcterms:modified xsi:type="dcterms:W3CDTF">2025-12-01T06:38:00Z</dcterms:modified>
</cp:coreProperties>
</file>